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55DF" w:rsidRDefault="007955DF" w:rsidP="001121C2">
      <w:pPr>
        <w:spacing w:after="0" w:line="240" w:lineRule="auto"/>
        <w:rPr>
          <w:rFonts w:ascii="Verdana" w:hAnsi="Verdana"/>
          <w:b/>
          <w:u w:val="single"/>
        </w:rPr>
      </w:pPr>
      <w:r>
        <w:object w:dxaOrig="30784" w:dyaOrig="5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85pt;height:77.2pt" o:ole="">
            <v:imagedata r:id="rId9" o:title=""/>
          </v:shape>
          <o:OLEObject Type="Embed" ProgID="MSPhotoEd.3" ShapeID="_x0000_i1025" DrawAspect="Content" ObjectID="_1450607870" r:id="rId10"/>
        </w:object>
      </w:r>
    </w:p>
    <w:p w:rsidR="007955DF" w:rsidRDefault="007955DF" w:rsidP="007955DF">
      <w:pPr>
        <w:jc w:val="center"/>
        <w:rPr>
          <w:rFonts w:ascii="Verdana" w:hAnsi="Verdana"/>
          <w:b/>
          <w:bCs/>
        </w:rPr>
      </w:pPr>
    </w:p>
    <w:p w:rsidR="007955DF" w:rsidRPr="00351090" w:rsidRDefault="007955DF" w:rsidP="007955DF">
      <w:pPr>
        <w:jc w:val="center"/>
        <w:rPr>
          <w:rFonts w:ascii="Verdana" w:hAnsi="Verdana"/>
        </w:rPr>
      </w:pPr>
      <w:r w:rsidRPr="00351090">
        <w:rPr>
          <w:rFonts w:ascii="Verdana" w:hAnsi="Verdana"/>
          <w:b/>
          <w:bCs/>
        </w:rPr>
        <w:t>PROCÉDURE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6"/>
        <w:gridCol w:w="2584"/>
      </w:tblGrid>
      <w:tr w:rsidR="007955DF" w:rsidRPr="00351090" w:rsidTr="005C0A86">
        <w:trPr>
          <w:trHeight w:val="399"/>
          <w:jc w:val="center"/>
        </w:trPr>
        <w:tc>
          <w:tcPr>
            <w:tcW w:w="6196" w:type="dxa"/>
            <w:tcBorders>
              <w:top w:val="nil"/>
              <w:left w:val="nil"/>
              <w:right w:val="nil"/>
            </w:tcBorders>
          </w:tcPr>
          <w:p w:rsidR="007955DF" w:rsidRPr="00351090" w:rsidRDefault="007955DF" w:rsidP="005C0A86">
            <w:pPr>
              <w:tabs>
                <w:tab w:val="left" w:pos="1080"/>
              </w:tabs>
              <w:rPr>
                <w:rFonts w:ascii="Verdana" w:hAnsi="Verdana"/>
              </w:rPr>
            </w:pPr>
          </w:p>
        </w:tc>
        <w:tc>
          <w:tcPr>
            <w:tcW w:w="2584" w:type="dxa"/>
            <w:tcBorders>
              <w:top w:val="nil"/>
              <w:left w:val="nil"/>
              <w:right w:val="nil"/>
            </w:tcBorders>
            <w:vAlign w:val="center"/>
          </w:tcPr>
          <w:p w:rsidR="007955DF" w:rsidRPr="00351090" w:rsidRDefault="007955DF" w:rsidP="006E199A">
            <w:pPr>
              <w:jc w:val="right"/>
              <w:rPr>
                <w:rFonts w:ascii="Verdana" w:hAnsi="Verdana"/>
              </w:rPr>
            </w:pPr>
            <w:r w:rsidRPr="00351090">
              <w:rPr>
                <w:rFonts w:ascii="Verdana" w:hAnsi="Verdana"/>
                <w:b/>
                <w:bCs/>
              </w:rPr>
              <w:t>N</w:t>
            </w:r>
            <w:r w:rsidRPr="00351090">
              <w:rPr>
                <w:rFonts w:ascii="Verdana" w:hAnsi="Verdana"/>
                <w:b/>
                <w:bCs/>
                <w:vertAlign w:val="superscript"/>
              </w:rPr>
              <w:t>o </w:t>
            </w:r>
            <w:r w:rsidRPr="00351090">
              <w:rPr>
                <w:rFonts w:ascii="Verdana" w:hAnsi="Verdana"/>
                <w:b/>
                <w:bCs/>
              </w:rPr>
              <w:t>:</w:t>
            </w:r>
            <w:r w:rsidR="006E199A">
              <w:rPr>
                <w:rFonts w:ascii="Verdana" w:hAnsi="Verdana"/>
              </w:rPr>
              <w:t> RH - 020</w:t>
            </w:r>
            <w:r w:rsidRPr="00351090">
              <w:rPr>
                <w:rFonts w:ascii="Verdana" w:hAnsi="Verdana"/>
              </w:rPr>
              <w:t xml:space="preserve"> </w:t>
            </w:r>
          </w:p>
        </w:tc>
      </w:tr>
      <w:tr w:rsidR="007955DF" w:rsidRPr="00351090" w:rsidTr="005C0A86">
        <w:trPr>
          <w:cantSplit/>
          <w:trHeight w:val="890"/>
          <w:jc w:val="center"/>
        </w:trPr>
        <w:tc>
          <w:tcPr>
            <w:tcW w:w="6196" w:type="dxa"/>
            <w:vAlign w:val="center"/>
          </w:tcPr>
          <w:p w:rsidR="007955DF" w:rsidRPr="00351090" w:rsidRDefault="007955DF" w:rsidP="005C0A86">
            <w:pPr>
              <w:ind w:left="1080" w:hanging="1080"/>
              <w:rPr>
                <w:rFonts w:ascii="Verdana" w:hAnsi="Verdana"/>
              </w:rPr>
            </w:pPr>
            <w:r w:rsidRPr="00351090">
              <w:rPr>
                <w:rFonts w:ascii="Verdana" w:hAnsi="Verdana"/>
                <w:b/>
                <w:bCs/>
              </w:rPr>
              <w:t>TITRE :</w:t>
            </w:r>
            <w:r w:rsidRPr="00351090">
              <w:rPr>
                <w:rFonts w:ascii="Verdana" w:hAnsi="Verdana"/>
              </w:rPr>
              <w:tab/>
              <w:t>Conciliation travail - famille</w:t>
            </w:r>
          </w:p>
        </w:tc>
        <w:tc>
          <w:tcPr>
            <w:tcW w:w="2584" w:type="dxa"/>
            <w:vMerge w:val="restart"/>
            <w:vAlign w:val="center"/>
          </w:tcPr>
          <w:p w:rsidR="007955DF" w:rsidRPr="00351090" w:rsidRDefault="007955DF" w:rsidP="005C0A86">
            <w:pPr>
              <w:jc w:val="center"/>
              <w:rPr>
                <w:rFonts w:ascii="Verdana" w:hAnsi="Verdana"/>
                <w:b/>
                <w:bCs/>
              </w:rPr>
            </w:pPr>
            <w:r w:rsidRPr="00351090">
              <w:rPr>
                <w:rFonts w:ascii="Verdana" w:hAnsi="Verdana"/>
                <w:b/>
                <w:bCs/>
              </w:rPr>
              <w:t>DATE D’ENTRÉE</w:t>
            </w:r>
          </w:p>
          <w:p w:rsidR="007955DF" w:rsidRPr="00351090" w:rsidRDefault="007955DF" w:rsidP="005C0A86">
            <w:pPr>
              <w:jc w:val="center"/>
              <w:rPr>
                <w:rFonts w:ascii="Verdana" w:hAnsi="Verdana"/>
                <w:b/>
                <w:bCs/>
              </w:rPr>
            </w:pPr>
            <w:r w:rsidRPr="00351090">
              <w:rPr>
                <w:rFonts w:ascii="Verdana" w:hAnsi="Verdana"/>
                <w:b/>
                <w:bCs/>
              </w:rPr>
              <w:t>EN VIGUEUR :</w:t>
            </w:r>
          </w:p>
          <w:p w:rsidR="007955DF" w:rsidRPr="00351090" w:rsidRDefault="00973C56" w:rsidP="00973C56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 décembre 2013</w:t>
            </w:r>
          </w:p>
        </w:tc>
      </w:tr>
      <w:tr w:rsidR="007955DF" w:rsidRPr="00351090" w:rsidTr="005C0A86">
        <w:trPr>
          <w:cantSplit/>
          <w:trHeight w:val="773"/>
          <w:jc w:val="center"/>
        </w:trPr>
        <w:tc>
          <w:tcPr>
            <w:tcW w:w="6196" w:type="dxa"/>
            <w:vAlign w:val="center"/>
          </w:tcPr>
          <w:p w:rsidR="007955DF" w:rsidRPr="00351090" w:rsidRDefault="007955DF" w:rsidP="005C0A86">
            <w:pPr>
              <w:tabs>
                <w:tab w:val="left" w:pos="2280"/>
              </w:tabs>
              <w:ind w:left="2280" w:hanging="2280"/>
              <w:rPr>
                <w:rFonts w:ascii="Verdana" w:hAnsi="Verdana"/>
              </w:rPr>
            </w:pPr>
            <w:r w:rsidRPr="00351090">
              <w:rPr>
                <w:rFonts w:ascii="Verdana" w:hAnsi="Verdana"/>
                <w:b/>
                <w:bCs/>
              </w:rPr>
              <w:t>DESTINATAIRE (S) :</w:t>
            </w:r>
            <w:r w:rsidRPr="00351090">
              <w:rPr>
                <w:rFonts w:ascii="Verdana" w:hAnsi="Verdana"/>
              </w:rPr>
              <w:tab/>
              <w:t>Tout le personnel</w:t>
            </w:r>
            <w:r w:rsidRPr="00351090">
              <w:rPr>
                <w:rFonts w:ascii="Verdana" w:hAnsi="Verdana"/>
                <w:vertAlign w:val="superscript"/>
              </w:rPr>
              <w:t>1</w:t>
            </w:r>
          </w:p>
        </w:tc>
        <w:tc>
          <w:tcPr>
            <w:tcW w:w="2584" w:type="dxa"/>
            <w:vMerge/>
            <w:vAlign w:val="center"/>
          </w:tcPr>
          <w:p w:rsidR="007955DF" w:rsidRPr="00351090" w:rsidRDefault="007955DF" w:rsidP="005C0A86">
            <w:pPr>
              <w:rPr>
                <w:rFonts w:ascii="Verdana" w:hAnsi="Verdana"/>
              </w:rPr>
            </w:pPr>
          </w:p>
        </w:tc>
      </w:tr>
      <w:tr w:rsidR="007955DF" w:rsidRPr="00351090" w:rsidTr="005C0A86">
        <w:trPr>
          <w:cantSplit/>
          <w:trHeight w:val="1223"/>
          <w:jc w:val="center"/>
        </w:trPr>
        <w:tc>
          <w:tcPr>
            <w:tcW w:w="6196" w:type="dxa"/>
            <w:vAlign w:val="center"/>
          </w:tcPr>
          <w:p w:rsidR="007955DF" w:rsidRPr="00351090" w:rsidRDefault="007955DF" w:rsidP="005C0A86">
            <w:pPr>
              <w:tabs>
                <w:tab w:val="left" w:pos="2280"/>
              </w:tabs>
              <w:spacing w:before="120" w:line="360" w:lineRule="auto"/>
              <w:rPr>
                <w:rFonts w:ascii="Verdana" w:hAnsi="Verdana"/>
              </w:rPr>
            </w:pPr>
            <w:r w:rsidRPr="00351090">
              <w:rPr>
                <w:rFonts w:ascii="Verdana" w:hAnsi="Verdana"/>
                <w:b/>
                <w:bCs/>
              </w:rPr>
              <w:t>APPROUVÉE PAR :</w:t>
            </w:r>
            <w:r w:rsidRPr="00351090">
              <w:rPr>
                <w:rFonts w:ascii="Verdana" w:hAnsi="Verdana"/>
              </w:rPr>
              <w:tab/>
              <w:t>Comité de Régie interne</w:t>
            </w:r>
          </w:p>
          <w:p w:rsidR="007955DF" w:rsidRPr="00351090" w:rsidRDefault="007955DF" w:rsidP="005C0A86">
            <w:pPr>
              <w:tabs>
                <w:tab w:val="left" w:pos="2280"/>
              </w:tabs>
              <w:spacing w:line="360" w:lineRule="auto"/>
              <w:rPr>
                <w:rFonts w:ascii="Verdana" w:hAnsi="Verdana"/>
                <w:b/>
                <w:bCs/>
              </w:rPr>
            </w:pPr>
            <w:r w:rsidRPr="00351090">
              <w:rPr>
                <w:rFonts w:ascii="Verdana" w:hAnsi="Verdana"/>
                <w:b/>
                <w:bCs/>
              </w:rPr>
              <w:t>APPROUVÉE LE : </w:t>
            </w:r>
            <w:r w:rsidRPr="00351090">
              <w:rPr>
                <w:rFonts w:ascii="Verdana" w:hAnsi="Verdana"/>
                <w:b/>
                <w:bCs/>
              </w:rPr>
              <w:tab/>
            </w:r>
            <w:r w:rsidR="00973C56">
              <w:rPr>
                <w:rFonts w:ascii="Verdana" w:hAnsi="Verdana"/>
              </w:rPr>
              <w:t>17 décembre 2013</w:t>
            </w:r>
          </w:p>
          <w:p w:rsidR="007955DF" w:rsidRPr="00351090" w:rsidRDefault="007955DF" w:rsidP="005C0A86">
            <w:pPr>
              <w:tabs>
                <w:tab w:val="left" w:pos="2280"/>
              </w:tabs>
              <w:spacing w:line="360" w:lineRule="auto"/>
              <w:rPr>
                <w:rFonts w:ascii="Verdana" w:hAnsi="Verdana"/>
              </w:rPr>
            </w:pPr>
            <w:r w:rsidRPr="00351090">
              <w:rPr>
                <w:rFonts w:ascii="Verdana" w:hAnsi="Verdana"/>
                <w:b/>
                <w:bCs/>
              </w:rPr>
              <w:t>AMENDÉE LE :</w:t>
            </w:r>
            <w:r w:rsidRPr="00351090">
              <w:rPr>
                <w:rFonts w:ascii="Verdana" w:hAnsi="Verdana"/>
                <w:b/>
                <w:bCs/>
              </w:rPr>
              <w:tab/>
            </w:r>
            <w:r w:rsidRPr="00351090">
              <w:rPr>
                <w:rFonts w:ascii="Verdana" w:hAnsi="Verdana"/>
                <w:b/>
                <w:bCs/>
              </w:rPr>
              <w:tab/>
            </w:r>
          </w:p>
        </w:tc>
        <w:tc>
          <w:tcPr>
            <w:tcW w:w="2584" w:type="dxa"/>
            <w:vMerge/>
            <w:vAlign w:val="center"/>
          </w:tcPr>
          <w:p w:rsidR="007955DF" w:rsidRPr="00351090" w:rsidRDefault="007955DF" w:rsidP="005C0A86">
            <w:pPr>
              <w:tabs>
                <w:tab w:val="left" w:pos="2280"/>
              </w:tabs>
              <w:spacing w:line="360" w:lineRule="auto"/>
              <w:rPr>
                <w:rFonts w:ascii="Verdana" w:hAnsi="Verdana"/>
              </w:rPr>
            </w:pPr>
          </w:p>
        </w:tc>
      </w:tr>
    </w:tbl>
    <w:p w:rsidR="001A2117" w:rsidRPr="00351090" w:rsidRDefault="001A2117" w:rsidP="007955DF">
      <w:pPr>
        <w:spacing w:after="0" w:line="240" w:lineRule="auto"/>
        <w:rPr>
          <w:rFonts w:ascii="Verdana" w:hAnsi="Verdana"/>
          <w:b/>
          <w:u w:val="single"/>
        </w:rPr>
      </w:pPr>
    </w:p>
    <w:p w:rsidR="00766DDB" w:rsidRPr="00351090" w:rsidRDefault="00766DDB" w:rsidP="00766DDB">
      <w:pPr>
        <w:pStyle w:val="Paragraphedeliste"/>
        <w:numPr>
          <w:ilvl w:val="0"/>
          <w:numId w:val="37"/>
        </w:numPr>
        <w:spacing w:after="0" w:line="240" w:lineRule="auto"/>
        <w:ind w:left="426"/>
        <w:rPr>
          <w:rFonts w:ascii="Verdana" w:hAnsi="Verdana" w:cs="Arial"/>
          <w:b/>
        </w:rPr>
      </w:pPr>
      <w:r w:rsidRPr="00351090">
        <w:rPr>
          <w:rFonts w:ascii="Verdana" w:hAnsi="Verdana" w:cs="Arial"/>
          <w:b/>
        </w:rPr>
        <w:t>Objectif général</w:t>
      </w:r>
    </w:p>
    <w:p w:rsidR="00686FF7" w:rsidRPr="00351090" w:rsidRDefault="00686FF7" w:rsidP="00686FF7">
      <w:pPr>
        <w:spacing w:after="0" w:line="240" w:lineRule="auto"/>
        <w:rPr>
          <w:rFonts w:ascii="Verdana" w:hAnsi="Verdana"/>
        </w:rPr>
      </w:pPr>
    </w:p>
    <w:p w:rsidR="001A2117" w:rsidRPr="00351090" w:rsidRDefault="00D01D62" w:rsidP="001A2117">
      <w:pPr>
        <w:spacing w:after="0" w:line="240" w:lineRule="auto"/>
        <w:rPr>
          <w:rFonts w:ascii="Verdana" w:hAnsi="Verdana"/>
        </w:rPr>
      </w:pPr>
      <w:r w:rsidRPr="00351090">
        <w:rPr>
          <w:rFonts w:ascii="Verdana" w:hAnsi="Verdana"/>
        </w:rPr>
        <w:t>Conformément à la Politique Conciliation travail – famille</w:t>
      </w:r>
      <w:r w:rsidR="00B724A7" w:rsidRPr="00351090">
        <w:rPr>
          <w:rFonts w:ascii="Verdana" w:hAnsi="Verdana"/>
        </w:rPr>
        <w:t xml:space="preserve"> (« Politique »)</w:t>
      </w:r>
      <w:r w:rsidRPr="00351090">
        <w:rPr>
          <w:rFonts w:ascii="Verdana" w:hAnsi="Verdana"/>
        </w:rPr>
        <w:t xml:space="preserve">, </w:t>
      </w:r>
      <w:r w:rsidR="00940338" w:rsidRPr="00351090">
        <w:rPr>
          <w:rFonts w:ascii="Verdana" w:hAnsi="Verdana"/>
        </w:rPr>
        <w:t xml:space="preserve">cette procédure identifie </w:t>
      </w:r>
      <w:r w:rsidR="00766DDB" w:rsidRPr="00351090">
        <w:rPr>
          <w:rFonts w:ascii="Verdana" w:hAnsi="Verdana"/>
        </w:rPr>
        <w:t xml:space="preserve">les </w:t>
      </w:r>
      <w:r w:rsidR="00686FF7" w:rsidRPr="00351090">
        <w:rPr>
          <w:rFonts w:ascii="Verdana" w:hAnsi="Verdana"/>
        </w:rPr>
        <w:t xml:space="preserve">mesures et les </w:t>
      </w:r>
      <w:r w:rsidR="00766DDB" w:rsidRPr="00351090">
        <w:rPr>
          <w:rFonts w:ascii="Verdana" w:hAnsi="Verdana"/>
        </w:rPr>
        <w:t>modalités relatives à la conciliation travail – famille</w:t>
      </w:r>
      <w:r w:rsidR="001C1684" w:rsidRPr="00351090">
        <w:rPr>
          <w:rFonts w:ascii="Verdana" w:hAnsi="Verdana"/>
        </w:rPr>
        <w:t xml:space="preserve"> (« CTF »)</w:t>
      </w:r>
      <w:r w:rsidR="003720D5" w:rsidRPr="00351090">
        <w:rPr>
          <w:rFonts w:ascii="Verdana" w:hAnsi="Verdana"/>
        </w:rPr>
        <w:t xml:space="preserve">, lesquelles </w:t>
      </w:r>
      <w:r w:rsidR="001A2117" w:rsidRPr="00351090">
        <w:rPr>
          <w:rFonts w:ascii="Verdana" w:hAnsi="Verdana"/>
        </w:rPr>
        <w:t>ont été regroupées en trois axes</w:t>
      </w:r>
      <w:r w:rsidR="00766DDB" w:rsidRPr="00351090">
        <w:rPr>
          <w:rFonts w:ascii="Verdana" w:hAnsi="Verdana"/>
        </w:rPr>
        <w:t>.</w:t>
      </w:r>
      <w:r w:rsidR="001A2117" w:rsidRPr="00351090">
        <w:rPr>
          <w:rFonts w:ascii="Verdana" w:hAnsi="Verdana"/>
        </w:rPr>
        <w:t xml:space="preserve"> Il s’agit, en ordre alphabétique :</w:t>
      </w:r>
    </w:p>
    <w:p w:rsidR="001A2117" w:rsidRPr="00351090" w:rsidRDefault="001A2117" w:rsidP="005C5A9F">
      <w:pPr>
        <w:pStyle w:val="Paragraphedeliste"/>
        <w:numPr>
          <w:ilvl w:val="0"/>
          <w:numId w:val="49"/>
        </w:numPr>
        <w:spacing w:after="0" w:line="240" w:lineRule="auto"/>
        <w:rPr>
          <w:rFonts w:ascii="Verdana" w:hAnsi="Verdana"/>
        </w:rPr>
      </w:pPr>
      <w:r w:rsidRPr="00351090">
        <w:rPr>
          <w:rFonts w:ascii="Verdana" w:hAnsi="Verdana"/>
        </w:rPr>
        <w:t>de l’assouplissement/la flexibilité des règles et modalités pour avoir accès aux congés;</w:t>
      </w:r>
    </w:p>
    <w:p w:rsidR="001A2117" w:rsidRPr="00351090" w:rsidRDefault="005A647D" w:rsidP="005C5A9F">
      <w:pPr>
        <w:pStyle w:val="Paragraphedeliste"/>
        <w:numPr>
          <w:ilvl w:val="0"/>
          <w:numId w:val="49"/>
        </w:numPr>
        <w:spacing w:after="0" w:line="240" w:lineRule="auto"/>
        <w:rPr>
          <w:rFonts w:ascii="Verdana" w:hAnsi="Verdana"/>
        </w:rPr>
      </w:pPr>
      <w:r w:rsidRPr="00351090">
        <w:rPr>
          <w:rFonts w:ascii="Verdana" w:hAnsi="Verdana"/>
        </w:rPr>
        <w:t xml:space="preserve">d’horaire flexible/variable correspondant à </w:t>
      </w:r>
      <w:r w:rsidR="00137C2B" w:rsidRPr="00351090">
        <w:rPr>
          <w:rFonts w:ascii="Verdana" w:hAnsi="Verdana"/>
        </w:rPr>
        <w:t>certaines modifications</w:t>
      </w:r>
      <w:r w:rsidRPr="00351090">
        <w:rPr>
          <w:rFonts w:ascii="Verdana" w:hAnsi="Verdana"/>
        </w:rPr>
        <w:t xml:space="preserve"> à l</w:t>
      </w:r>
      <w:r w:rsidR="001A2117" w:rsidRPr="00351090">
        <w:rPr>
          <w:rFonts w:ascii="Verdana" w:hAnsi="Verdana"/>
        </w:rPr>
        <w:t>’horaire</w:t>
      </w:r>
      <w:r w:rsidR="00137C2B" w:rsidRPr="00351090">
        <w:rPr>
          <w:rFonts w:ascii="Verdana" w:hAnsi="Verdana"/>
        </w:rPr>
        <w:t xml:space="preserve"> de travail</w:t>
      </w:r>
      <w:r w:rsidR="006C49DA" w:rsidRPr="00351090">
        <w:rPr>
          <w:rFonts w:ascii="Verdana" w:hAnsi="Verdana"/>
        </w:rPr>
        <w:t>;</w:t>
      </w:r>
    </w:p>
    <w:p w:rsidR="001A2117" w:rsidRPr="00351090" w:rsidRDefault="001A2117" w:rsidP="005C5A9F">
      <w:pPr>
        <w:pStyle w:val="Paragraphedeliste"/>
        <w:numPr>
          <w:ilvl w:val="0"/>
          <w:numId w:val="49"/>
        </w:numPr>
        <w:spacing w:after="0" w:line="240" w:lineRule="auto"/>
        <w:rPr>
          <w:rFonts w:ascii="Verdana" w:hAnsi="Verdana"/>
        </w:rPr>
      </w:pPr>
      <w:r w:rsidRPr="00351090">
        <w:rPr>
          <w:rFonts w:ascii="Verdana" w:hAnsi="Verdana"/>
        </w:rPr>
        <w:t>de télétravail.</w:t>
      </w:r>
    </w:p>
    <w:p w:rsidR="003720D5" w:rsidRPr="00351090" w:rsidRDefault="003720D5" w:rsidP="003720D5">
      <w:pPr>
        <w:spacing w:after="0" w:line="240" w:lineRule="auto"/>
        <w:rPr>
          <w:rFonts w:ascii="Verdana" w:hAnsi="Verdana"/>
        </w:rPr>
      </w:pPr>
    </w:p>
    <w:p w:rsidR="002F5873" w:rsidRPr="00351090" w:rsidRDefault="00AD4819" w:rsidP="002F5873">
      <w:pPr>
        <w:pStyle w:val="Default"/>
        <w:spacing w:after="20" w:line="221" w:lineRule="atLeast"/>
        <w:rPr>
          <w:rFonts w:ascii="Verdana" w:hAnsi="Verdana" w:cs="Arial"/>
          <w:sz w:val="22"/>
          <w:szCs w:val="22"/>
        </w:rPr>
      </w:pPr>
      <w:r w:rsidRPr="00351090">
        <w:rPr>
          <w:rFonts w:ascii="Verdana" w:hAnsi="Verdana" w:cs="Arial"/>
          <w:sz w:val="22"/>
          <w:szCs w:val="22"/>
        </w:rPr>
        <w:t>Bien que plusieurs mesures existent déjà</w:t>
      </w:r>
      <w:r w:rsidRPr="00351090">
        <w:rPr>
          <w:rFonts w:ascii="Verdana" w:hAnsi="Verdana" w:cs="Arial"/>
          <w:sz w:val="22"/>
          <w:szCs w:val="22"/>
          <w:vertAlign w:val="superscript"/>
        </w:rPr>
        <w:t>2</w:t>
      </w:r>
      <w:r w:rsidR="00DB14B8" w:rsidRPr="00351090">
        <w:rPr>
          <w:rFonts w:ascii="Verdana" w:hAnsi="Verdana" w:cs="Arial"/>
          <w:sz w:val="22"/>
          <w:szCs w:val="22"/>
        </w:rPr>
        <w:t xml:space="preserve">, </w:t>
      </w:r>
      <w:r w:rsidRPr="00351090">
        <w:rPr>
          <w:rFonts w:ascii="Verdana" w:hAnsi="Verdana" w:cs="Arial"/>
          <w:sz w:val="22"/>
          <w:szCs w:val="22"/>
        </w:rPr>
        <w:t xml:space="preserve">l’Institut Nazareth et Louis-Braille </w:t>
      </w:r>
      <w:r w:rsidR="001C1684" w:rsidRPr="00351090">
        <w:rPr>
          <w:rFonts w:ascii="Verdana" w:hAnsi="Verdana" w:cs="Arial"/>
          <w:sz w:val="22"/>
          <w:szCs w:val="22"/>
        </w:rPr>
        <w:t>(« l’Institut »)</w:t>
      </w:r>
      <w:r w:rsidR="002F5873" w:rsidRPr="00351090">
        <w:rPr>
          <w:rFonts w:ascii="Verdana" w:hAnsi="Verdana" w:cs="Arial"/>
          <w:sz w:val="22"/>
          <w:szCs w:val="22"/>
        </w:rPr>
        <w:t xml:space="preserve"> </w:t>
      </w:r>
      <w:r w:rsidR="00DB14B8" w:rsidRPr="00351090">
        <w:rPr>
          <w:rFonts w:ascii="Verdana" w:hAnsi="Verdana" w:cs="Arial"/>
          <w:sz w:val="22"/>
          <w:szCs w:val="22"/>
        </w:rPr>
        <w:t xml:space="preserve">en </w:t>
      </w:r>
      <w:r w:rsidR="002F5873" w:rsidRPr="00351090">
        <w:rPr>
          <w:rFonts w:ascii="Verdana" w:hAnsi="Verdana" w:cs="Arial"/>
          <w:sz w:val="22"/>
          <w:szCs w:val="22"/>
        </w:rPr>
        <w:t>offre</w:t>
      </w:r>
      <w:r w:rsidR="00DB14B8" w:rsidRPr="00351090">
        <w:rPr>
          <w:rFonts w:ascii="Verdana" w:hAnsi="Verdana" w:cs="Arial"/>
          <w:sz w:val="22"/>
          <w:szCs w:val="22"/>
        </w:rPr>
        <w:t xml:space="preserve"> de nouvelles</w:t>
      </w:r>
      <w:r w:rsidR="002F5873" w:rsidRPr="00351090">
        <w:rPr>
          <w:rFonts w:ascii="Verdana" w:hAnsi="Verdana" w:cs="Arial"/>
          <w:sz w:val="22"/>
          <w:szCs w:val="22"/>
        </w:rPr>
        <w:t xml:space="preserve"> visant à assouplir ou à aplanir certaines contraintes ou exigences du monde du travail, en vue d’une gestion plus équilibrée du temps consacré au travail et à la vie familiale.</w:t>
      </w:r>
    </w:p>
    <w:p w:rsidR="0053617D" w:rsidRPr="00351090" w:rsidRDefault="0053617D" w:rsidP="0053617D">
      <w:pPr>
        <w:pStyle w:val="Default"/>
        <w:spacing w:after="20" w:line="221" w:lineRule="atLeast"/>
        <w:rPr>
          <w:rFonts w:ascii="Verdana" w:hAnsi="Verdana" w:cs="Arial"/>
          <w:sz w:val="22"/>
          <w:szCs w:val="22"/>
        </w:rPr>
      </w:pPr>
      <w:r w:rsidRPr="00351090">
        <w:rPr>
          <w:rFonts w:ascii="Verdana" w:hAnsi="Verdana" w:cs="Arial"/>
          <w:sz w:val="22"/>
          <w:szCs w:val="22"/>
        </w:rPr>
        <w:t>_______________________</w:t>
      </w:r>
    </w:p>
    <w:p w:rsidR="0034256E" w:rsidRPr="00351090" w:rsidRDefault="0034256E" w:rsidP="0053617D">
      <w:pPr>
        <w:pStyle w:val="Notedebasdepage"/>
        <w:rPr>
          <w:vertAlign w:val="superscript"/>
          <w:lang w:val="fr-CA"/>
        </w:rPr>
      </w:pPr>
    </w:p>
    <w:p w:rsidR="0053617D" w:rsidRPr="00351090" w:rsidRDefault="0053617D" w:rsidP="0053617D">
      <w:pPr>
        <w:pStyle w:val="Notedebasdepage"/>
        <w:rPr>
          <w:lang w:val="fr-CA"/>
        </w:rPr>
      </w:pPr>
      <w:r w:rsidRPr="00351090">
        <w:rPr>
          <w:vertAlign w:val="superscript"/>
          <w:lang w:val="fr-CA"/>
        </w:rPr>
        <w:t xml:space="preserve">1 </w:t>
      </w:r>
      <w:r w:rsidRPr="00351090">
        <w:rPr>
          <w:lang w:val="fr-CA"/>
        </w:rPr>
        <w:t>Dans ce document, le genre masculin est utilisé comme générique, dans le seul but de ne pas alourdir le texte.</w:t>
      </w:r>
    </w:p>
    <w:p w:rsidR="00263D69" w:rsidRPr="00351090" w:rsidRDefault="00263D69" w:rsidP="0053617D">
      <w:pPr>
        <w:pStyle w:val="Notedebasdepage"/>
        <w:rPr>
          <w:rFonts w:cs="Arial"/>
          <w:vertAlign w:val="superscript"/>
          <w:lang w:val="fr-CA"/>
        </w:rPr>
      </w:pPr>
    </w:p>
    <w:p w:rsidR="00AD4819" w:rsidRPr="00351090" w:rsidRDefault="00AD4819" w:rsidP="0053617D">
      <w:pPr>
        <w:pStyle w:val="Notedebasdepage"/>
        <w:rPr>
          <w:lang w:val="fr-CA"/>
        </w:rPr>
      </w:pPr>
      <w:r w:rsidRPr="00351090">
        <w:rPr>
          <w:rFonts w:cs="Arial"/>
          <w:vertAlign w:val="superscript"/>
          <w:lang w:val="fr-CA"/>
        </w:rPr>
        <w:t>2</w:t>
      </w:r>
      <w:r w:rsidRPr="00351090">
        <w:rPr>
          <w:lang w:val="fr-CA"/>
        </w:rPr>
        <w:t xml:space="preserve"> Quelques exemples de mesures existant déjà : horaire 4/32, congés sans solde pour différents motifs incluant pour responsabilités familiales, </w:t>
      </w:r>
      <w:r w:rsidR="000440F8" w:rsidRPr="00351090">
        <w:rPr>
          <w:lang w:val="fr-CA"/>
        </w:rPr>
        <w:t xml:space="preserve">absence sans solde autorisée, </w:t>
      </w:r>
      <w:r w:rsidRPr="00351090">
        <w:rPr>
          <w:rFonts w:cs="Arial"/>
          <w:bCs/>
          <w:color w:val="000000" w:themeColor="text1"/>
          <w:lang w:val="fr-CA" w:eastAsia="fr-CA"/>
        </w:rPr>
        <w:t>régime de congé à traitement différé</w:t>
      </w:r>
      <w:r w:rsidRPr="00351090">
        <w:rPr>
          <w:rFonts w:cs="Arial"/>
          <w:color w:val="000000" w:themeColor="text1"/>
          <w:lang w:val="fr-CA" w:eastAsia="fr-CA"/>
        </w:rPr>
        <w:t xml:space="preserve">, </w:t>
      </w:r>
      <w:r w:rsidRPr="00351090">
        <w:rPr>
          <w:rFonts w:cs="Arial"/>
          <w:bCs/>
          <w:color w:val="000000" w:themeColor="text1"/>
          <w:lang w:val="fr-CA" w:eastAsia="fr-CA"/>
        </w:rPr>
        <w:t>congé maladie motif personnel, horaire de travail pour la période estivale, etc.</w:t>
      </w:r>
      <w:r w:rsidRPr="00351090">
        <w:rPr>
          <w:rFonts w:cs="Arial"/>
          <w:color w:val="000000" w:themeColor="text1"/>
          <w:lang w:val="fr-CA" w:eastAsia="fr-CA"/>
        </w:rPr>
        <w:t xml:space="preserve">    </w:t>
      </w:r>
    </w:p>
    <w:p w:rsidR="00AD4819" w:rsidRPr="00351090" w:rsidRDefault="00AD4819" w:rsidP="0053617D">
      <w:pPr>
        <w:pStyle w:val="Notedebasdepage"/>
        <w:rPr>
          <w:lang w:val="fr-CA"/>
        </w:rPr>
      </w:pPr>
    </w:p>
    <w:p w:rsidR="00913B92" w:rsidRPr="00351090" w:rsidRDefault="005C1133" w:rsidP="00137C2B">
      <w:pPr>
        <w:spacing w:after="0" w:line="240" w:lineRule="auto"/>
        <w:rPr>
          <w:rFonts w:ascii="Verdana" w:hAnsi="Verdana"/>
        </w:rPr>
      </w:pPr>
      <w:r w:rsidRPr="00351090">
        <w:rPr>
          <w:rFonts w:ascii="Verdana" w:hAnsi="Verdana"/>
        </w:rPr>
        <w:t>L’adoption du concept CTF n’exclut pas les personnes qui n</w:t>
      </w:r>
      <w:r w:rsidR="00137C2B" w:rsidRPr="00351090">
        <w:rPr>
          <w:rFonts w:ascii="Verdana" w:hAnsi="Verdana"/>
        </w:rPr>
        <w:t xml:space="preserve">’ont pas de « besoins familiaux </w:t>
      </w:r>
      <w:r w:rsidRPr="00351090">
        <w:rPr>
          <w:rFonts w:ascii="Verdana" w:hAnsi="Verdana"/>
        </w:rPr>
        <w:t xml:space="preserve">». Ces personnes peuvent elles aussi bénéficier de mesures de conciliation. </w:t>
      </w:r>
    </w:p>
    <w:p w:rsidR="00913B92" w:rsidRPr="00351090" w:rsidRDefault="00913B92" w:rsidP="00137C2B">
      <w:pPr>
        <w:spacing w:after="0" w:line="240" w:lineRule="auto"/>
        <w:rPr>
          <w:rFonts w:ascii="Verdana" w:hAnsi="Verdana"/>
        </w:rPr>
      </w:pPr>
    </w:p>
    <w:p w:rsidR="00137C2B" w:rsidRPr="00351090" w:rsidRDefault="005C1133" w:rsidP="00137C2B">
      <w:pPr>
        <w:spacing w:after="0" w:line="240" w:lineRule="auto"/>
        <w:rPr>
          <w:rFonts w:ascii="Verdana" w:hAnsi="Verdana"/>
        </w:rPr>
      </w:pPr>
      <w:r w:rsidRPr="00351090">
        <w:rPr>
          <w:rFonts w:ascii="Verdana" w:hAnsi="Verdana"/>
        </w:rPr>
        <w:t xml:space="preserve">Ceci signifie plutôt que si l’organisation est confrontée à choisir entre une demande qui repose sur des besoins de CTF </w:t>
      </w:r>
      <w:r w:rsidR="00137C2B" w:rsidRPr="00351090">
        <w:rPr>
          <w:rFonts w:ascii="Verdana" w:hAnsi="Verdana"/>
        </w:rPr>
        <w:t xml:space="preserve">par rapport à </w:t>
      </w:r>
      <w:r w:rsidRPr="00351090">
        <w:rPr>
          <w:rFonts w:ascii="Verdana" w:hAnsi="Verdana"/>
        </w:rPr>
        <w:t>une demande qui repose sur des besoins de conciliation travail – vie personnelle (</w:t>
      </w:r>
      <w:r w:rsidR="00137C2B" w:rsidRPr="00351090">
        <w:rPr>
          <w:rFonts w:ascii="Verdana" w:hAnsi="Verdana"/>
        </w:rPr>
        <w:t>« </w:t>
      </w:r>
      <w:r w:rsidRPr="00351090">
        <w:rPr>
          <w:rFonts w:ascii="Verdana" w:hAnsi="Verdana"/>
        </w:rPr>
        <w:t>CTV</w:t>
      </w:r>
      <w:r w:rsidR="00137C2B" w:rsidRPr="00351090">
        <w:rPr>
          <w:rFonts w:ascii="Verdana" w:hAnsi="Verdana"/>
        </w:rPr>
        <w:t> »</w:t>
      </w:r>
      <w:r w:rsidRPr="00351090">
        <w:rPr>
          <w:rFonts w:ascii="Verdana" w:hAnsi="Verdana"/>
        </w:rPr>
        <w:t xml:space="preserve">), elle priorisera la première. </w:t>
      </w:r>
      <w:r w:rsidR="00137C2B" w:rsidRPr="00351090">
        <w:rPr>
          <w:rFonts w:ascii="Verdana" w:hAnsi="Verdana"/>
        </w:rPr>
        <w:t xml:space="preserve">Ceci pourrait aussi vouloir dire qu’une demande </w:t>
      </w:r>
      <w:r w:rsidR="00913B92" w:rsidRPr="00351090">
        <w:rPr>
          <w:rFonts w:ascii="Verdana" w:hAnsi="Verdana"/>
        </w:rPr>
        <w:t xml:space="preserve">basée sur des besoins </w:t>
      </w:r>
      <w:r w:rsidR="00137C2B" w:rsidRPr="00351090">
        <w:rPr>
          <w:rFonts w:ascii="Verdana" w:hAnsi="Verdana"/>
        </w:rPr>
        <w:t xml:space="preserve">CTV </w:t>
      </w:r>
      <w:r w:rsidR="00913B92" w:rsidRPr="00351090">
        <w:rPr>
          <w:rFonts w:ascii="Verdana" w:hAnsi="Verdana"/>
        </w:rPr>
        <w:t xml:space="preserve">qui a été </w:t>
      </w:r>
      <w:r w:rsidR="00137C2B" w:rsidRPr="00351090">
        <w:rPr>
          <w:rFonts w:ascii="Verdana" w:hAnsi="Verdana"/>
        </w:rPr>
        <w:t>autorisée p</w:t>
      </w:r>
      <w:r w:rsidR="00913B92" w:rsidRPr="00351090">
        <w:rPr>
          <w:rFonts w:ascii="Verdana" w:hAnsi="Verdana"/>
        </w:rPr>
        <w:t xml:space="preserve">ourrait être révisée </w:t>
      </w:r>
      <w:r w:rsidR="00137C2B" w:rsidRPr="00351090">
        <w:rPr>
          <w:rFonts w:ascii="Verdana" w:hAnsi="Verdana"/>
        </w:rPr>
        <w:t xml:space="preserve">suite à </w:t>
      </w:r>
      <w:r w:rsidR="00913B92" w:rsidRPr="00351090">
        <w:rPr>
          <w:rFonts w:ascii="Verdana" w:hAnsi="Verdana"/>
        </w:rPr>
        <w:t xml:space="preserve">la réception d’une </w:t>
      </w:r>
      <w:r w:rsidR="00137C2B" w:rsidRPr="00351090">
        <w:rPr>
          <w:rFonts w:ascii="Verdana" w:hAnsi="Verdana"/>
        </w:rPr>
        <w:t xml:space="preserve">demande </w:t>
      </w:r>
      <w:r w:rsidR="00913B92" w:rsidRPr="00351090">
        <w:rPr>
          <w:rFonts w:ascii="Verdana" w:hAnsi="Verdana"/>
        </w:rPr>
        <w:t xml:space="preserve">s’appuyant sur des besoins </w:t>
      </w:r>
      <w:r w:rsidR="00137C2B" w:rsidRPr="00351090">
        <w:rPr>
          <w:rFonts w:ascii="Verdana" w:hAnsi="Verdana"/>
        </w:rPr>
        <w:t>CTF.</w:t>
      </w:r>
      <w:r w:rsidR="00913B92" w:rsidRPr="00351090">
        <w:rPr>
          <w:rFonts w:ascii="Verdana" w:hAnsi="Verdana"/>
        </w:rPr>
        <w:t xml:space="preserve"> </w:t>
      </w:r>
    </w:p>
    <w:p w:rsidR="00137C2B" w:rsidRPr="00351090" w:rsidRDefault="00137C2B" w:rsidP="00137C2B">
      <w:pPr>
        <w:spacing w:after="0" w:line="240" w:lineRule="auto"/>
        <w:rPr>
          <w:rFonts w:ascii="Verdana" w:hAnsi="Verdana"/>
        </w:rPr>
      </w:pPr>
    </w:p>
    <w:p w:rsidR="00182752" w:rsidRPr="00351090" w:rsidRDefault="00137C2B" w:rsidP="00137C2B">
      <w:pPr>
        <w:spacing w:after="0" w:line="240" w:lineRule="auto"/>
      </w:pPr>
      <w:r w:rsidRPr="00351090">
        <w:rPr>
          <w:rFonts w:ascii="Verdana" w:hAnsi="Verdana"/>
        </w:rPr>
        <w:t>À l’inverse, s</w:t>
      </w:r>
      <w:r w:rsidR="005C1133" w:rsidRPr="00351090">
        <w:rPr>
          <w:rFonts w:ascii="Verdana" w:hAnsi="Verdana"/>
        </w:rPr>
        <w:t>i l’organisation n’est pas confrontée à un tel choix, elle pourrait</w:t>
      </w:r>
      <w:r w:rsidR="00B724A7" w:rsidRPr="00351090">
        <w:rPr>
          <w:rFonts w:ascii="Verdana" w:hAnsi="Verdana"/>
        </w:rPr>
        <w:t>, après analyse</w:t>
      </w:r>
      <w:r w:rsidR="00221F5A" w:rsidRPr="00351090">
        <w:rPr>
          <w:rFonts w:ascii="Verdana" w:hAnsi="Verdana"/>
        </w:rPr>
        <w:t xml:space="preserve"> et</w:t>
      </w:r>
      <w:r w:rsidR="00B724A7" w:rsidRPr="00351090">
        <w:rPr>
          <w:rFonts w:ascii="Verdana" w:hAnsi="Verdana"/>
        </w:rPr>
        <w:t xml:space="preserve"> en tenant compte des principes directeurs et des critères énoncés dans la Politique</w:t>
      </w:r>
      <w:r w:rsidR="00221F5A" w:rsidRPr="00351090">
        <w:rPr>
          <w:rFonts w:ascii="Verdana" w:hAnsi="Verdana"/>
        </w:rPr>
        <w:t xml:space="preserve">, répondre </w:t>
      </w:r>
      <w:r w:rsidR="000563E0" w:rsidRPr="00351090">
        <w:rPr>
          <w:rFonts w:ascii="Verdana" w:hAnsi="Verdana"/>
        </w:rPr>
        <w:t>affirmativement</w:t>
      </w:r>
      <w:r w:rsidR="00221F5A" w:rsidRPr="00351090">
        <w:rPr>
          <w:rFonts w:ascii="Verdana" w:hAnsi="Verdana"/>
        </w:rPr>
        <w:t xml:space="preserve"> aux deux demandes</w:t>
      </w:r>
      <w:r w:rsidR="005C1133" w:rsidRPr="00351090">
        <w:rPr>
          <w:rFonts w:ascii="Verdana" w:hAnsi="Verdana"/>
        </w:rPr>
        <w:t xml:space="preserve">. </w:t>
      </w:r>
    </w:p>
    <w:p w:rsidR="00137C2B" w:rsidRPr="00351090" w:rsidRDefault="00137C2B" w:rsidP="0053617D">
      <w:pPr>
        <w:pStyle w:val="Notedebasdepage"/>
        <w:rPr>
          <w:lang w:val="fr-CA"/>
        </w:rPr>
      </w:pPr>
    </w:p>
    <w:p w:rsidR="00182752" w:rsidRPr="00351090" w:rsidRDefault="00182752" w:rsidP="0053617D">
      <w:pPr>
        <w:pStyle w:val="Notedebasdepage"/>
        <w:rPr>
          <w:lang w:val="fr-CA"/>
        </w:rPr>
      </w:pPr>
    </w:p>
    <w:p w:rsidR="00534312" w:rsidRPr="00351090" w:rsidRDefault="003720D5" w:rsidP="00534312">
      <w:pPr>
        <w:pStyle w:val="Paragraphedeliste"/>
        <w:numPr>
          <w:ilvl w:val="0"/>
          <w:numId w:val="37"/>
        </w:numPr>
        <w:spacing w:after="0" w:line="240" w:lineRule="auto"/>
        <w:ind w:left="426"/>
        <w:rPr>
          <w:rFonts w:ascii="Verdana" w:hAnsi="Verdana"/>
          <w:b/>
        </w:rPr>
      </w:pPr>
      <w:r w:rsidRPr="00351090">
        <w:rPr>
          <w:rFonts w:ascii="Verdana" w:hAnsi="Verdana"/>
          <w:b/>
        </w:rPr>
        <w:t xml:space="preserve">  </w:t>
      </w:r>
      <w:r w:rsidR="00534312" w:rsidRPr="00351090">
        <w:rPr>
          <w:rFonts w:ascii="Verdana" w:hAnsi="Verdana"/>
          <w:b/>
        </w:rPr>
        <w:t>Modification d’horaire</w:t>
      </w:r>
      <w:r w:rsidR="00137C2B" w:rsidRPr="00351090">
        <w:rPr>
          <w:rFonts w:ascii="Verdana" w:hAnsi="Verdana"/>
          <w:b/>
        </w:rPr>
        <w:t xml:space="preserve"> de travail</w:t>
      </w:r>
    </w:p>
    <w:p w:rsidR="00534312" w:rsidRPr="00351090" w:rsidRDefault="00534312" w:rsidP="00534312">
      <w:pPr>
        <w:pStyle w:val="Paragraphedeliste"/>
        <w:spacing w:after="0" w:line="240" w:lineRule="auto"/>
        <w:ind w:left="426"/>
        <w:rPr>
          <w:rFonts w:ascii="Verdana" w:hAnsi="Verdana"/>
          <w:b/>
        </w:rPr>
      </w:pPr>
    </w:p>
    <w:p w:rsidR="00534312" w:rsidRPr="00351090" w:rsidRDefault="00534312" w:rsidP="00534312">
      <w:pPr>
        <w:spacing w:after="0" w:line="240" w:lineRule="auto"/>
        <w:rPr>
          <w:rFonts w:ascii="Verdana" w:hAnsi="Verdana"/>
        </w:rPr>
      </w:pPr>
      <w:r w:rsidRPr="00351090">
        <w:rPr>
          <w:rFonts w:ascii="Verdana" w:hAnsi="Verdana"/>
        </w:rPr>
        <w:t xml:space="preserve">Les mesures retenues par l’Institut en lien avec </w:t>
      </w:r>
      <w:r w:rsidR="00E32010" w:rsidRPr="00351090">
        <w:rPr>
          <w:rFonts w:ascii="Verdana" w:hAnsi="Verdana"/>
        </w:rPr>
        <w:t xml:space="preserve">les horaires de travail et </w:t>
      </w:r>
      <w:r w:rsidR="001C1684" w:rsidRPr="00351090">
        <w:rPr>
          <w:rFonts w:ascii="Verdana" w:hAnsi="Verdana"/>
        </w:rPr>
        <w:t>la conciliation travail</w:t>
      </w:r>
      <w:r w:rsidR="00221F5A" w:rsidRPr="00351090">
        <w:rPr>
          <w:rFonts w:ascii="Verdana" w:hAnsi="Verdana"/>
        </w:rPr>
        <w:t xml:space="preserve"> </w:t>
      </w:r>
      <w:r w:rsidR="001C1684" w:rsidRPr="00351090">
        <w:rPr>
          <w:rFonts w:ascii="Verdana" w:hAnsi="Verdana"/>
        </w:rPr>
        <w:t xml:space="preserve">- </w:t>
      </w:r>
      <w:r w:rsidRPr="00351090">
        <w:rPr>
          <w:rFonts w:ascii="Verdana" w:hAnsi="Verdana"/>
        </w:rPr>
        <w:t xml:space="preserve">famille sont l’aménagement d’horaire de travail et </w:t>
      </w:r>
      <w:r w:rsidR="001C1684" w:rsidRPr="00351090">
        <w:rPr>
          <w:rFonts w:ascii="Verdana" w:hAnsi="Verdana"/>
        </w:rPr>
        <w:t>l’</w:t>
      </w:r>
      <w:r w:rsidRPr="00351090">
        <w:rPr>
          <w:rFonts w:ascii="Verdana" w:hAnsi="Verdana"/>
        </w:rPr>
        <w:t>horaire de travail comprimé.</w:t>
      </w:r>
    </w:p>
    <w:p w:rsidR="00534312" w:rsidRPr="00351090" w:rsidRDefault="00534312" w:rsidP="00534312">
      <w:pPr>
        <w:pStyle w:val="Paragraphedeliste"/>
        <w:spacing w:after="0" w:line="240" w:lineRule="auto"/>
        <w:ind w:left="0"/>
        <w:rPr>
          <w:rFonts w:ascii="Verdana" w:hAnsi="Verdana"/>
        </w:rPr>
      </w:pPr>
    </w:p>
    <w:p w:rsidR="00A12649" w:rsidRPr="00351090" w:rsidRDefault="008F273D" w:rsidP="00DB14B8">
      <w:pPr>
        <w:pStyle w:val="Paragraphedeliste"/>
        <w:numPr>
          <w:ilvl w:val="1"/>
          <w:numId w:val="39"/>
        </w:numPr>
        <w:spacing w:after="0" w:line="240" w:lineRule="auto"/>
        <w:ind w:left="993" w:hanging="567"/>
        <w:rPr>
          <w:rFonts w:ascii="Verdana" w:hAnsi="Verdana"/>
        </w:rPr>
      </w:pPr>
      <w:r w:rsidRPr="00351090">
        <w:rPr>
          <w:rFonts w:ascii="Verdana" w:hAnsi="Verdana"/>
          <w:b/>
        </w:rPr>
        <w:t>M</w:t>
      </w:r>
      <w:r w:rsidR="003259F1" w:rsidRPr="00351090">
        <w:rPr>
          <w:rFonts w:ascii="Verdana" w:hAnsi="Verdana"/>
          <w:b/>
        </w:rPr>
        <w:t xml:space="preserve">esures </w:t>
      </w:r>
      <w:r w:rsidR="00686FF7" w:rsidRPr="00351090">
        <w:rPr>
          <w:rFonts w:ascii="Verdana" w:hAnsi="Verdana"/>
          <w:b/>
        </w:rPr>
        <w:t xml:space="preserve">et modalités </w:t>
      </w:r>
    </w:p>
    <w:p w:rsidR="00DB14B8" w:rsidRPr="00351090" w:rsidRDefault="00DB14B8" w:rsidP="00DB14B8">
      <w:pPr>
        <w:pStyle w:val="Paragraphedeliste"/>
        <w:spacing w:after="0" w:line="240" w:lineRule="auto"/>
        <w:ind w:left="1134"/>
        <w:rPr>
          <w:rFonts w:ascii="Verdana" w:hAnsi="Verdana"/>
        </w:rPr>
      </w:pPr>
    </w:p>
    <w:p w:rsidR="001A2117" w:rsidRPr="00351090" w:rsidRDefault="001A2117" w:rsidP="001A2117">
      <w:pPr>
        <w:spacing w:after="0" w:line="240" w:lineRule="auto"/>
        <w:rPr>
          <w:rFonts w:ascii="Verdana" w:hAnsi="Verdana"/>
        </w:rPr>
      </w:pPr>
      <w:r w:rsidRPr="00351090">
        <w:rPr>
          <w:rFonts w:ascii="Verdana" w:hAnsi="Verdana"/>
        </w:rPr>
        <w:t xml:space="preserve">Toutes les demandes en lien avec la </w:t>
      </w:r>
      <w:r w:rsidR="001C1684" w:rsidRPr="00351090">
        <w:rPr>
          <w:rFonts w:ascii="Verdana" w:hAnsi="Verdana"/>
        </w:rPr>
        <w:t>CTF</w:t>
      </w:r>
      <w:r w:rsidRPr="00351090">
        <w:rPr>
          <w:rFonts w:ascii="Verdana" w:hAnsi="Verdana"/>
        </w:rPr>
        <w:t xml:space="preserve"> doivent être identifiées comme telle et justifiées pour permettre </w:t>
      </w:r>
      <w:r w:rsidR="00506827" w:rsidRPr="00351090">
        <w:rPr>
          <w:rFonts w:ascii="Verdana" w:hAnsi="Verdana"/>
        </w:rPr>
        <w:t xml:space="preserve">aux gestionnaires </w:t>
      </w:r>
      <w:r w:rsidRPr="00351090">
        <w:rPr>
          <w:rFonts w:ascii="Verdana" w:hAnsi="Verdana"/>
        </w:rPr>
        <w:t xml:space="preserve">d’en faire l’analyse et prendre une décision quant à </w:t>
      </w:r>
      <w:r w:rsidR="00506827" w:rsidRPr="00351090">
        <w:rPr>
          <w:rFonts w:ascii="Verdana" w:hAnsi="Verdana"/>
        </w:rPr>
        <w:t>leur</w:t>
      </w:r>
      <w:r w:rsidRPr="00351090">
        <w:rPr>
          <w:rFonts w:ascii="Verdana" w:hAnsi="Verdana"/>
        </w:rPr>
        <w:t xml:space="preserve"> autorisation.  Ceci permettra également de faire le bilan, l</w:t>
      </w:r>
      <w:r w:rsidR="0044226D" w:rsidRPr="00351090">
        <w:rPr>
          <w:rFonts w:ascii="Verdana" w:hAnsi="Verdana"/>
        </w:rPr>
        <w:t xml:space="preserve">es </w:t>
      </w:r>
      <w:r w:rsidRPr="00351090">
        <w:rPr>
          <w:rFonts w:ascii="Verdana" w:hAnsi="Verdana"/>
        </w:rPr>
        <w:t>objectif</w:t>
      </w:r>
      <w:r w:rsidR="0044226D" w:rsidRPr="00351090">
        <w:rPr>
          <w:rFonts w:ascii="Verdana" w:hAnsi="Verdana"/>
        </w:rPr>
        <w:t>s</w:t>
      </w:r>
      <w:r w:rsidRPr="00351090">
        <w:rPr>
          <w:rFonts w:ascii="Verdana" w:hAnsi="Verdana"/>
        </w:rPr>
        <w:t xml:space="preserve"> étant d’évaluer les retombées et les effets un (1) an après l’entrée en vigueur de cette procédure, et</w:t>
      </w:r>
      <w:r w:rsidR="00661D0D" w:rsidRPr="00351090">
        <w:rPr>
          <w:rFonts w:ascii="Verdana" w:hAnsi="Verdana"/>
        </w:rPr>
        <w:t xml:space="preserve"> </w:t>
      </w:r>
      <w:r w:rsidRPr="00351090">
        <w:rPr>
          <w:rFonts w:ascii="Verdana" w:hAnsi="Verdana"/>
        </w:rPr>
        <w:t xml:space="preserve">de </w:t>
      </w:r>
      <w:r w:rsidR="0034124B" w:rsidRPr="00351090">
        <w:rPr>
          <w:rFonts w:ascii="Verdana" w:hAnsi="Verdana"/>
        </w:rPr>
        <w:t>la réviser</w:t>
      </w:r>
      <w:r w:rsidR="00661D0D" w:rsidRPr="00351090">
        <w:rPr>
          <w:rFonts w:ascii="Verdana" w:hAnsi="Verdana"/>
        </w:rPr>
        <w:t>, le cas échéant</w:t>
      </w:r>
      <w:r w:rsidRPr="00351090">
        <w:rPr>
          <w:rFonts w:ascii="Verdana" w:hAnsi="Verdana"/>
        </w:rPr>
        <w:t>.</w:t>
      </w:r>
    </w:p>
    <w:p w:rsidR="00E03DB3" w:rsidRPr="00351090" w:rsidRDefault="00E03DB3" w:rsidP="00ED0D3D">
      <w:pPr>
        <w:pStyle w:val="Default"/>
        <w:spacing w:after="20" w:line="221" w:lineRule="atLeast"/>
        <w:rPr>
          <w:rFonts w:ascii="Verdana" w:hAnsi="Verdana" w:cs="Arial"/>
          <w:sz w:val="22"/>
          <w:szCs w:val="22"/>
        </w:rPr>
      </w:pPr>
    </w:p>
    <w:p w:rsidR="001C1684" w:rsidRPr="00351090" w:rsidRDefault="00137C2B" w:rsidP="00137C2B">
      <w:pPr>
        <w:spacing w:after="0" w:line="240" w:lineRule="auto"/>
        <w:rPr>
          <w:rFonts w:ascii="Verdana" w:hAnsi="Verdana" w:cs="Arial"/>
        </w:rPr>
      </w:pPr>
      <w:r w:rsidRPr="00351090">
        <w:rPr>
          <w:rFonts w:ascii="Verdana" w:hAnsi="Verdana" w:cs="Arial"/>
        </w:rPr>
        <w:t>A</w:t>
      </w:r>
      <w:r w:rsidR="00172968" w:rsidRPr="00351090">
        <w:rPr>
          <w:rFonts w:ascii="Verdana" w:hAnsi="Verdana" w:cs="Arial"/>
        </w:rPr>
        <w:t xml:space="preserve">ucune des mesures qui suivent ne doivent avoir pour effet de verser </w:t>
      </w:r>
      <w:r w:rsidR="007768E2" w:rsidRPr="00351090">
        <w:rPr>
          <w:rFonts w:ascii="Verdana" w:hAnsi="Verdana" w:cs="Arial"/>
        </w:rPr>
        <w:t xml:space="preserve">quelle que prime que ce soit </w:t>
      </w:r>
      <w:r w:rsidR="00172968" w:rsidRPr="00351090">
        <w:rPr>
          <w:rFonts w:ascii="Verdana" w:hAnsi="Verdana" w:cs="Arial"/>
        </w:rPr>
        <w:t>(ex.</w:t>
      </w:r>
      <w:r w:rsidR="00DB14B8" w:rsidRPr="00351090">
        <w:rPr>
          <w:rFonts w:ascii="Verdana" w:hAnsi="Verdana" w:cs="Arial"/>
        </w:rPr>
        <w:t xml:space="preserve"> prime de soir</w:t>
      </w:r>
      <w:r w:rsidR="007768E2" w:rsidRPr="00351090">
        <w:rPr>
          <w:rFonts w:ascii="Verdana" w:hAnsi="Verdana" w:cs="Arial"/>
        </w:rPr>
        <w:t>)</w:t>
      </w:r>
      <w:r w:rsidR="001C1684" w:rsidRPr="00351090">
        <w:rPr>
          <w:rFonts w:ascii="Verdana" w:hAnsi="Verdana" w:cs="Arial"/>
        </w:rPr>
        <w:t>, ou d’occasionner du temps supplémentaire</w:t>
      </w:r>
      <w:r w:rsidR="007768E2" w:rsidRPr="00351090">
        <w:rPr>
          <w:rFonts w:ascii="Verdana" w:hAnsi="Verdana" w:cs="Arial"/>
        </w:rPr>
        <w:t>.</w:t>
      </w:r>
      <w:r w:rsidRPr="00351090">
        <w:rPr>
          <w:rFonts w:ascii="Verdana" w:hAnsi="Verdana" w:cs="Arial"/>
        </w:rPr>
        <w:t xml:space="preserve">  </w:t>
      </w:r>
    </w:p>
    <w:p w:rsidR="001C1684" w:rsidRPr="00351090" w:rsidRDefault="001C1684" w:rsidP="00137C2B">
      <w:pPr>
        <w:spacing w:after="0" w:line="240" w:lineRule="auto"/>
        <w:rPr>
          <w:rFonts w:ascii="Verdana" w:hAnsi="Verdana" w:cs="Arial"/>
        </w:rPr>
      </w:pPr>
    </w:p>
    <w:p w:rsidR="00137C2B" w:rsidRPr="00351090" w:rsidRDefault="00137C2B" w:rsidP="00137C2B">
      <w:pPr>
        <w:spacing w:after="0" w:line="240" w:lineRule="auto"/>
        <w:rPr>
          <w:rFonts w:ascii="Verdana" w:hAnsi="Verdana" w:cs="Arial"/>
        </w:rPr>
      </w:pPr>
      <w:r w:rsidRPr="00351090">
        <w:rPr>
          <w:rFonts w:ascii="Verdana" w:hAnsi="Verdana" w:cs="Arial"/>
        </w:rPr>
        <w:t>La plage horaire doit se situer entre 7h00 et 19h00.</w:t>
      </w:r>
    </w:p>
    <w:p w:rsidR="00137C2B" w:rsidRPr="00351090" w:rsidRDefault="00137C2B" w:rsidP="001121C2">
      <w:pPr>
        <w:spacing w:after="0" w:line="240" w:lineRule="auto"/>
        <w:rPr>
          <w:rFonts w:ascii="Verdana" w:hAnsi="Verdana" w:cs="Arial"/>
        </w:rPr>
      </w:pPr>
    </w:p>
    <w:p w:rsidR="00397997" w:rsidRPr="00351090" w:rsidRDefault="00397997" w:rsidP="00397997">
      <w:pPr>
        <w:spacing w:after="0" w:line="240" w:lineRule="auto"/>
        <w:rPr>
          <w:rFonts w:ascii="Verdana" w:hAnsi="Verdana" w:cs="Arial"/>
        </w:rPr>
      </w:pPr>
      <w:r w:rsidRPr="00351090">
        <w:rPr>
          <w:rFonts w:ascii="Verdana" w:hAnsi="Verdana" w:cs="Arial"/>
        </w:rPr>
        <w:t>En cas de disparité la convention collective sera appliquée.</w:t>
      </w:r>
    </w:p>
    <w:p w:rsidR="00A26A98" w:rsidRPr="00351090" w:rsidRDefault="00A26A98" w:rsidP="003F1A77">
      <w:pPr>
        <w:pStyle w:val="Default"/>
        <w:spacing w:after="20" w:line="221" w:lineRule="atLeast"/>
        <w:rPr>
          <w:rFonts w:ascii="Verdana" w:hAnsi="Verdana" w:cs="Arial"/>
          <w:sz w:val="22"/>
          <w:szCs w:val="22"/>
        </w:rPr>
      </w:pPr>
    </w:p>
    <w:p w:rsidR="00B90E75" w:rsidRPr="00351090" w:rsidRDefault="00B90E75" w:rsidP="003F1A77">
      <w:pPr>
        <w:pStyle w:val="Default"/>
        <w:spacing w:after="20" w:line="221" w:lineRule="atLeast"/>
        <w:rPr>
          <w:rFonts w:ascii="Verdana" w:hAnsi="Verdana" w:cs="Arial"/>
          <w:sz w:val="22"/>
          <w:szCs w:val="22"/>
        </w:rPr>
      </w:pPr>
    </w:p>
    <w:p w:rsidR="003720D5" w:rsidRPr="00351090" w:rsidRDefault="005676F7" w:rsidP="00CC6D8B">
      <w:pPr>
        <w:pStyle w:val="Paragraphedeliste"/>
        <w:numPr>
          <w:ilvl w:val="2"/>
          <w:numId w:val="39"/>
        </w:numPr>
        <w:spacing w:after="0" w:line="240" w:lineRule="auto"/>
        <w:ind w:left="709" w:hanging="709"/>
        <w:rPr>
          <w:rFonts w:ascii="Verdana" w:hAnsi="Verdana" w:cs="Arial"/>
        </w:rPr>
      </w:pPr>
      <w:r w:rsidRPr="00351090">
        <w:rPr>
          <w:rFonts w:ascii="Verdana" w:hAnsi="Verdana" w:cs="Arial"/>
        </w:rPr>
        <w:t>P</w:t>
      </w:r>
      <w:r w:rsidR="00232FAA" w:rsidRPr="00351090">
        <w:rPr>
          <w:rFonts w:ascii="Verdana" w:hAnsi="Verdana" w:cs="Arial"/>
        </w:rPr>
        <w:t xml:space="preserve">lage horaire </w:t>
      </w:r>
      <w:r w:rsidR="0044226D" w:rsidRPr="00351090">
        <w:rPr>
          <w:rFonts w:ascii="Verdana" w:hAnsi="Verdana" w:cs="Arial"/>
        </w:rPr>
        <w:t xml:space="preserve">pouvant se </w:t>
      </w:r>
      <w:r w:rsidR="00232FAA" w:rsidRPr="00351090">
        <w:rPr>
          <w:rFonts w:ascii="Verdana" w:hAnsi="Verdana" w:cs="Arial"/>
        </w:rPr>
        <w:t>situ</w:t>
      </w:r>
      <w:r w:rsidR="0044226D" w:rsidRPr="00351090">
        <w:rPr>
          <w:rFonts w:ascii="Verdana" w:hAnsi="Verdana" w:cs="Arial"/>
        </w:rPr>
        <w:t>er</w:t>
      </w:r>
      <w:r w:rsidR="00DD198F" w:rsidRPr="00351090">
        <w:rPr>
          <w:rFonts w:ascii="Verdana" w:hAnsi="Verdana" w:cs="Arial"/>
        </w:rPr>
        <w:t xml:space="preserve"> </w:t>
      </w:r>
      <w:r w:rsidR="00232FAA" w:rsidRPr="00351090">
        <w:rPr>
          <w:rFonts w:ascii="Verdana" w:hAnsi="Verdana" w:cs="Arial"/>
        </w:rPr>
        <w:t>entre 7h00 et 19h00</w:t>
      </w:r>
    </w:p>
    <w:p w:rsidR="003720D5" w:rsidRPr="00351090" w:rsidRDefault="003720D5" w:rsidP="003720D5">
      <w:pPr>
        <w:pStyle w:val="Paragraphedeliste"/>
        <w:spacing w:after="0" w:line="240" w:lineRule="auto"/>
        <w:rPr>
          <w:rFonts w:ascii="Verdana" w:hAnsi="Verdana" w:cs="Arial"/>
        </w:rPr>
      </w:pPr>
    </w:p>
    <w:p w:rsidR="00686FF7" w:rsidRPr="00351090" w:rsidRDefault="00686FF7" w:rsidP="00686FF7">
      <w:pPr>
        <w:pStyle w:val="Paragraphedeliste"/>
        <w:spacing w:after="0" w:line="240" w:lineRule="auto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Modalités : </w:t>
      </w:r>
    </w:p>
    <w:p w:rsidR="0044226D" w:rsidRPr="00351090" w:rsidRDefault="0044226D" w:rsidP="0044226D">
      <w:pPr>
        <w:pStyle w:val="Paragraphedeliste"/>
        <w:spacing w:after="0" w:line="240" w:lineRule="auto"/>
        <w:rPr>
          <w:rFonts w:ascii="Verdana" w:hAnsi="Verdana" w:cs="Arial"/>
        </w:rPr>
      </w:pPr>
      <w:r w:rsidRPr="00351090">
        <w:rPr>
          <w:rFonts w:ascii="Verdana" w:hAnsi="Verdana" w:cs="Arial"/>
        </w:rPr>
        <w:t>La plage horaire peut varier d’un programme ou d’un service à l’autre.</w:t>
      </w:r>
    </w:p>
    <w:p w:rsidR="0044226D" w:rsidRPr="00351090" w:rsidRDefault="0044226D" w:rsidP="001121C2">
      <w:pPr>
        <w:pStyle w:val="Paragraphedeliste"/>
        <w:spacing w:after="0" w:line="240" w:lineRule="auto"/>
        <w:rPr>
          <w:rFonts w:ascii="Verdana" w:hAnsi="Verdana" w:cs="Arial"/>
        </w:rPr>
      </w:pPr>
    </w:p>
    <w:p w:rsidR="00CE5622" w:rsidRPr="00351090" w:rsidRDefault="000A2E32" w:rsidP="001121C2">
      <w:pPr>
        <w:pStyle w:val="Paragraphedeliste"/>
        <w:spacing w:after="0" w:line="240" w:lineRule="auto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Chaque </w:t>
      </w:r>
      <w:r w:rsidR="00137C2B" w:rsidRPr="00351090">
        <w:rPr>
          <w:rFonts w:ascii="Verdana" w:hAnsi="Verdana" w:cs="Arial"/>
        </w:rPr>
        <w:t>gestionnaire</w:t>
      </w:r>
      <w:r w:rsidR="00CE5622" w:rsidRPr="00351090">
        <w:rPr>
          <w:rFonts w:ascii="Verdana" w:hAnsi="Verdana" w:cs="Arial"/>
        </w:rPr>
        <w:t xml:space="preserve"> détermine</w:t>
      </w:r>
      <w:r w:rsidR="00423B2E" w:rsidRPr="00351090">
        <w:rPr>
          <w:rFonts w:ascii="Verdana" w:hAnsi="Verdana" w:cs="Arial"/>
        </w:rPr>
        <w:t xml:space="preserve"> la plage horaire de son programme ou service, </w:t>
      </w:r>
      <w:r w:rsidR="00CE5622" w:rsidRPr="00351090">
        <w:rPr>
          <w:rFonts w:ascii="Verdana" w:hAnsi="Verdana" w:cs="Arial"/>
        </w:rPr>
        <w:t xml:space="preserve">la(les) </w:t>
      </w:r>
      <w:r w:rsidR="0044226D" w:rsidRPr="00351090">
        <w:rPr>
          <w:rFonts w:ascii="Verdana" w:hAnsi="Verdana" w:cs="Arial"/>
        </w:rPr>
        <w:t>période(s) de temps</w:t>
      </w:r>
      <w:r w:rsidR="00CE5622" w:rsidRPr="00351090">
        <w:rPr>
          <w:rFonts w:ascii="Verdana" w:hAnsi="Verdana" w:cs="Arial"/>
        </w:rPr>
        <w:t xml:space="preserve"> et le(s) jour(s) </w:t>
      </w:r>
      <w:r w:rsidR="00137C2B" w:rsidRPr="00351090">
        <w:rPr>
          <w:rFonts w:ascii="Verdana" w:hAnsi="Verdana" w:cs="Arial"/>
        </w:rPr>
        <w:t xml:space="preserve">pendant la </w:t>
      </w:r>
      <w:r w:rsidR="00CE5622" w:rsidRPr="00351090">
        <w:rPr>
          <w:rFonts w:ascii="Verdana" w:hAnsi="Verdana" w:cs="Arial"/>
        </w:rPr>
        <w:t xml:space="preserve">semaine </w:t>
      </w:r>
      <w:r w:rsidR="0044226D" w:rsidRPr="00351090">
        <w:rPr>
          <w:rFonts w:ascii="Verdana" w:hAnsi="Verdana" w:cs="Arial"/>
        </w:rPr>
        <w:t>au cours</w:t>
      </w:r>
      <w:r w:rsidR="00137C2B" w:rsidRPr="00351090">
        <w:rPr>
          <w:rFonts w:ascii="Verdana" w:hAnsi="Verdana" w:cs="Arial"/>
        </w:rPr>
        <w:t xml:space="preserve"> </w:t>
      </w:r>
      <w:r w:rsidR="0044226D" w:rsidRPr="00351090">
        <w:rPr>
          <w:rFonts w:ascii="Verdana" w:hAnsi="Verdana" w:cs="Arial"/>
        </w:rPr>
        <w:t>d</w:t>
      </w:r>
      <w:r w:rsidR="00CE5622" w:rsidRPr="00351090">
        <w:rPr>
          <w:rFonts w:ascii="Verdana" w:hAnsi="Verdana" w:cs="Arial"/>
        </w:rPr>
        <w:t>esquelles les employés doivent obligatoirement être présents à leur port d'attache</w:t>
      </w:r>
      <w:r w:rsidR="00EC0EE0" w:rsidRPr="00351090">
        <w:rPr>
          <w:rFonts w:ascii="Verdana" w:hAnsi="Verdana" w:cs="Arial"/>
        </w:rPr>
        <w:t xml:space="preserve"> ou dans leur service</w:t>
      </w:r>
      <w:r w:rsidR="00CE5622" w:rsidRPr="00351090">
        <w:rPr>
          <w:rFonts w:ascii="Verdana" w:hAnsi="Verdana" w:cs="Arial"/>
        </w:rPr>
        <w:t>.</w:t>
      </w:r>
    </w:p>
    <w:p w:rsidR="00500B2F" w:rsidRPr="00351090" w:rsidRDefault="00500B2F" w:rsidP="001121C2">
      <w:pPr>
        <w:pStyle w:val="Paragraphedeliste"/>
        <w:spacing w:after="0" w:line="240" w:lineRule="auto"/>
        <w:rPr>
          <w:rFonts w:ascii="Verdana" w:hAnsi="Verdana" w:cs="Arial"/>
        </w:rPr>
      </w:pPr>
    </w:p>
    <w:p w:rsidR="00DC52C9" w:rsidRPr="00351090" w:rsidRDefault="00DC52C9" w:rsidP="001121C2">
      <w:pPr>
        <w:pStyle w:val="Paragraphedeliste"/>
        <w:spacing w:after="0" w:line="240" w:lineRule="auto"/>
        <w:rPr>
          <w:rFonts w:ascii="Verdana" w:hAnsi="Verdana"/>
          <w:iCs/>
        </w:rPr>
      </w:pPr>
      <w:r w:rsidRPr="00351090">
        <w:rPr>
          <w:rFonts w:ascii="Verdana" w:hAnsi="Verdana" w:cs="Arial"/>
        </w:rPr>
        <w:lastRenderedPageBreak/>
        <w:t xml:space="preserve">Tous les horaires des employés </w:t>
      </w:r>
      <w:r w:rsidRPr="00351090">
        <w:rPr>
          <w:rFonts w:ascii="Verdana" w:hAnsi="Verdana"/>
          <w:iCs/>
        </w:rPr>
        <w:t xml:space="preserve">doivent prendre place à l’intérieur de la plage horaire </w:t>
      </w:r>
      <w:r w:rsidR="00423B2E" w:rsidRPr="00351090">
        <w:rPr>
          <w:rFonts w:ascii="Verdana" w:hAnsi="Verdana"/>
          <w:iCs/>
        </w:rPr>
        <w:t xml:space="preserve">de leur </w:t>
      </w:r>
      <w:r w:rsidRPr="00351090">
        <w:rPr>
          <w:rFonts w:ascii="Verdana" w:hAnsi="Verdana"/>
          <w:iCs/>
        </w:rPr>
        <w:t>programme ou service.</w:t>
      </w:r>
    </w:p>
    <w:p w:rsidR="00221F5A" w:rsidRPr="00351090" w:rsidRDefault="00221F5A" w:rsidP="001121C2">
      <w:pPr>
        <w:pStyle w:val="Paragraphedeliste"/>
        <w:spacing w:after="0" w:line="240" w:lineRule="auto"/>
        <w:rPr>
          <w:rFonts w:ascii="Verdana" w:hAnsi="Verdana"/>
          <w:iCs/>
        </w:rPr>
      </w:pPr>
    </w:p>
    <w:p w:rsidR="004C14F5" w:rsidRPr="00351090" w:rsidRDefault="004C14F5" w:rsidP="001121C2">
      <w:pPr>
        <w:pStyle w:val="Paragraphedeliste"/>
        <w:spacing w:after="0" w:line="240" w:lineRule="auto"/>
        <w:rPr>
          <w:rFonts w:ascii="Verdana" w:hAnsi="Verdana"/>
          <w:iCs/>
        </w:rPr>
      </w:pPr>
    </w:p>
    <w:p w:rsidR="005676F7" w:rsidRPr="00351090" w:rsidRDefault="005676F7" w:rsidP="00CC6D8B">
      <w:pPr>
        <w:pStyle w:val="Paragraphedeliste"/>
        <w:numPr>
          <w:ilvl w:val="2"/>
          <w:numId w:val="39"/>
        </w:numPr>
        <w:spacing w:after="0" w:line="240" w:lineRule="auto"/>
        <w:ind w:left="709" w:hanging="709"/>
        <w:rPr>
          <w:rFonts w:ascii="Verdana" w:hAnsi="Verdana" w:cs="Arial"/>
        </w:rPr>
      </w:pPr>
      <w:r w:rsidRPr="00351090">
        <w:rPr>
          <w:rFonts w:ascii="Verdana" w:hAnsi="Verdana" w:cs="Arial"/>
        </w:rPr>
        <w:t>Aménagement de l’horaire de travail</w:t>
      </w:r>
      <w:r w:rsidR="00295994" w:rsidRPr="00351090">
        <w:rPr>
          <w:rFonts w:ascii="Verdana" w:hAnsi="Verdana" w:cs="Arial"/>
        </w:rPr>
        <w:t xml:space="preserve"> </w:t>
      </w:r>
      <w:r w:rsidR="00CC6D8B" w:rsidRPr="00351090">
        <w:rPr>
          <w:rFonts w:ascii="Verdana" w:hAnsi="Verdana" w:cs="Arial"/>
        </w:rPr>
        <w:t>(</w:t>
      </w:r>
      <w:r w:rsidR="00137C2B" w:rsidRPr="00351090">
        <w:rPr>
          <w:rFonts w:ascii="Verdana" w:hAnsi="Verdana" w:cs="Arial"/>
        </w:rPr>
        <w:t xml:space="preserve">« </w:t>
      </w:r>
      <w:r w:rsidR="00CC6D8B" w:rsidRPr="00351090">
        <w:rPr>
          <w:rFonts w:ascii="Verdana" w:hAnsi="Verdana" w:cs="Arial"/>
        </w:rPr>
        <w:t>aménagement</w:t>
      </w:r>
      <w:r w:rsidR="00940338" w:rsidRPr="00351090">
        <w:rPr>
          <w:rFonts w:ascii="Verdana" w:hAnsi="Verdana" w:cs="Arial"/>
        </w:rPr>
        <w:t> »</w:t>
      </w:r>
      <w:r w:rsidR="00CC6D8B" w:rsidRPr="00351090">
        <w:rPr>
          <w:rFonts w:ascii="Verdana" w:hAnsi="Verdana" w:cs="Arial"/>
        </w:rPr>
        <w:t>)</w:t>
      </w:r>
    </w:p>
    <w:p w:rsidR="005676F7" w:rsidRPr="00351090" w:rsidRDefault="00820964" w:rsidP="00686FF7">
      <w:pPr>
        <w:spacing w:after="0" w:line="240" w:lineRule="auto"/>
        <w:ind w:firstLine="708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Trois options de durée </w:t>
      </w:r>
      <w:r w:rsidR="00C44C0E" w:rsidRPr="00351090">
        <w:rPr>
          <w:rFonts w:ascii="Verdana" w:hAnsi="Verdana" w:cs="Arial"/>
        </w:rPr>
        <w:t xml:space="preserve">d’aménagement </w:t>
      </w:r>
      <w:r w:rsidRPr="00351090">
        <w:rPr>
          <w:rFonts w:ascii="Verdana" w:hAnsi="Verdana" w:cs="Arial"/>
        </w:rPr>
        <w:t xml:space="preserve">sont offertes : </w:t>
      </w:r>
    </w:p>
    <w:p w:rsidR="00820964" w:rsidRPr="00351090" w:rsidRDefault="00820964" w:rsidP="00820964">
      <w:pPr>
        <w:pStyle w:val="Paragraphedeliste"/>
        <w:numPr>
          <w:ilvl w:val="0"/>
          <w:numId w:val="48"/>
        </w:numPr>
        <w:spacing w:after="0" w:line="240" w:lineRule="auto"/>
        <w:ind w:left="1134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pour une </w:t>
      </w:r>
      <w:r w:rsidR="00C44C0E" w:rsidRPr="00351090">
        <w:rPr>
          <w:rFonts w:ascii="Verdana" w:hAnsi="Verdana" w:cs="Arial"/>
        </w:rPr>
        <w:t xml:space="preserve">(1) </w:t>
      </w:r>
      <w:r w:rsidRPr="00351090">
        <w:rPr>
          <w:rFonts w:ascii="Verdana" w:hAnsi="Verdana" w:cs="Arial"/>
        </w:rPr>
        <w:t>journée ou une</w:t>
      </w:r>
      <w:r w:rsidR="00C44C0E" w:rsidRPr="00351090">
        <w:rPr>
          <w:rFonts w:ascii="Verdana" w:hAnsi="Verdana" w:cs="Arial"/>
        </w:rPr>
        <w:t xml:space="preserve"> (1)</w:t>
      </w:r>
      <w:r w:rsidRPr="00351090">
        <w:rPr>
          <w:rFonts w:ascii="Verdana" w:hAnsi="Verdana" w:cs="Arial"/>
        </w:rPr>
        <w:t xml:space="preserve"> semaine spécifique à la fois;</w:t>
      </w:r>
    </w:p>
    <w:p w:rsidR="00820964" w:rsidRPr="00351090" w:rsidRDefault="00820964" w:rsidP="00820964">
      <w:pPr>
        <w:pStyle w:val="Paragraphedeliste"/>
        <w:numPr>
          <w:ilvl w:val="0"/>
          <w:numId w:val="48"/>
        </w:numPr>
        <w:spacing w:after="0" w:line="240" w:lineRule="auto"/>
        <w:ind w:left="1134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pour une durée pouvant aller jusqu’à une (1) année pendant l’année financière;  </w:t>
      </w:r>
    </w:p>
    <w:p w:rsidR="00820964" w:rsidRPr="00351090" w:rsidRDefault="00221F5A" w:rsidP="00820964">
      <w:pPr>
        <w:pStyle w:val="Paragraphedeliste"/>
        <w:numPr>
          <w:ilvl w:val="0"/>
          <w:numId w:val="48"/>
        </w:numPr>
        <w:spacing w:after="0" w:line="240" w:lineRule="auto"/>
        <w:ind w:left="1134"/>
        <w:rPr>
          <w:rFonts w:ascii="Verdana" w:hAnsi="Verdana" w:cs="Arial"/>
        </w:rPr>
      </w:pPr>
      <w:r w:rsidRPr="00351090">
        <w:rPr>
          <w:rFonts w:ascii="Verdana" w:hAnsi="Verdana" w:cs="Arial"/>
        </w:rPr>
        <w:t>pour un besoin ponctuel non planifié et dont la survenance est hors du contrôle de l’employé</w:t>
      </w:r>
      <w:r w:rsidR="00820964" w:rsidRPr="00351090">
        <w:rPr>
          <w:rFonts w:ascii="Verdana" w:hAnsi="Verdana" w:cs="Arial"/>
        </w:rPr>
        <w:t>.</w:t>
      </w:r>
    </w:p>
    <w:p w:rsidR="00820964" w:rsidRPr="00351090" w:rsidRDefault="00820964" w:rsidP="00686FF7">
      <w:pPr>
        <w:spacing w:after="0" w:line="240" w:lineRule="auto"/>
        <w:ind w:firstLine="708"/>
        <w:rPr>
          <w:rFonts w:ascii="Verdana" w:hAnsi="Verdana" w:cs="Arial"/>
        </w:rPr>
      </w:pPr>
    </w:p>
    <w:p w:rsidR="00686FF7" w:rsidRPr="00351090" w:rsidRDefault="00686FF7" w:rsidP="00686FF7">
      <w:pPr>
        <w:spacing w:after="0" w:line="240" w:lineRule="auto"/>
        <w:ind w:firstLine="708"/>
        <w:rPr>
          <w:rFonts w:ascii="Verdana" w:hAnsi="Verdana" w:cs="Arial"/>
        </w:rPr>
      </w:pPr>
      <w:r w:rsidRPr="00351090">
        <w:rPr>
          <w:rFonts w:ascii="Verdana" w:hAnsi="Verdana" w:cs="Arial"/>
        </w:rPr>
        <w:t>Modalités </w:t>
      </w:r>
      <w:r w:rsidR="00450816" w:rsidRPr="00351090">
        <w:rPr>
          <w:rFonts w:ascii="Verdana" w:hAnsi="Verdana" w:cs="Arial"/>
        </w:rPr>
        <w:t>:</w:t>
      </w:r>
      <w:r w:rsidRPr="00351090">
        <w:rPr>
          <w:rFonts w:ascii="Verdana" w:hAnsi="Verdana" w:cs="Arial"/>
        </w:rPr>
        <w:t xml:space="preserve">  </w:t>
      </w:r>
    </w:p>
    <w:p w:rsidR="00450816" w:rsidRPr="00351090" w:rsidRDefault="00A60E9F" w:rsidP="00CC6D8B">
      <w:pPr>
        <w:pStyle w:val="Paragraphedeliste"/>
        <w:spacing w:after="0" w:line="240" w:lineRule="auto"/>
        <w:rPr>
          <w:rFonts w:ascii="Verdana" w:hAnsi="Verdana" w:cs="Arial"/>
        </w:rPr>
      </w:pPr>
      <w:r w:rsidRPr="00010D6C">
        <w:rPr>
          <w:rFonts w:ascii="Verdana" w:hAnsi="Verdana" w:cs="Arial"/>
          <w:u w:val="single"/>
        </w:rPr>
        <w:t>Employé pouvant faire une demande d’aménagement</w:t>
      </w:r>
      <w:r w:rsidRPr="00351090">
        <w:rPr>
          <w:rFonts w:ascii="Verdana" w:hAnsi="Verdana" w:cs="Arial"/>
        </w:rPr>
        <w:t xml:space="preserve"> </w:t>
      </w:r>
      <w:r w:rsidR="001D3E03" w:rsidRPr="00351090">
        <w:rPr>
          <w:rFonts w:ascii="Verdana" w:hAnsi="Verdana" w:cs="Arial"/>
        </w:rPr>
        <w:t>:</w:t>
      </w:r>
      <w:r w:rsidRPr="00351090">
        <w:rPr>
          <w:rFonts w:ascii="Verdana" w:hAnsi="Verdana" w:cs="Arial"/>
        </w:rPr>
        <w:t xml:space="preserve"> Un employé dont </w:t>
      </w:r>
      <w:r w:rsidR="00913B92" w:rsidRPr="00351090">
        <w:rPr>
          <w:rFonts w:ascii="Verdana" w:hAnsi="Verdana" w:cs="Arial"/>
        </w:rPr>
        <w:t xml:space="preserve">l’horaire quotidien </w:t>
      </w:r>
      <w:r w:rsidR="001D3E03" w:rsidRPr="00351090">
        <w:rPr>
          <w:rFonts w:ascii="Verdana" w:hAnsi="Verdana" w:cs="Arial"/>
        </w:rPr>
        <w:t>représent</w:t>
      </w:r>
      <w:r w:rsidRPr="00351090">
        <w:rPr>
          <w:rFonts w:ascii="Verdana" w:hAnsi="Verdana" w:cs="Arial"/>
        </w:rPr>
        <w:t>e</w:t>
      </w:r>
      <w:r w:rsidR="001D3E03" w:rsidRPr="00351090">
        <w:rPr>
          <w:rFonts w:ascii="Verdana" w:hAnsi="Verdana" w:cs="Arial"/>
        </w:rPr>
        <w:t xml:space="preserve"> de sept (7) ou huit (8)</w:t>
      </w:r>
      <w:r w:rsidR="001D3E03" w:rsidRPr="00351090">
        <w:rPr>
          <w:rFonts w:ascii="Verdana" w:hAnsi="Verdana" w:cs="Arial"/>
          <w:vertAlign w:val="superscript"/>
        </w:rPr>
        <w:t>3</w:t>
      </w:r>
      <w:r w:rsidR="001D3E03" w:rsidRPr="00351090">
        <w:rPr>
          <w:rFonts w:ascii="Verdana" w:hAnsi="Verdana" w:cs="Arial"/>
        </w:rPr>
        <w:t xml:space="preserve"> heures</w:t>
      </w:r>
      <w:r w:rsidR="003221D3" w:rsidRPr="00351090">
        <w:rPr>
          <w:rFonts w:ascii="Verdana" w:hAnsi="Verdana" w:cs="Arial"/>
        </w:rPr>
        <w:t>.</w:t>
      </w:r>
    </w:p>
    <w:p w:rsidR="00A60E9F" w:rsidRPr="00351090" w:rsidRDefault="00A60E9F" w:rsidP="00A60E9F">
      <w:pPr>
        <w:spacing w:after="0" w:line="240" w:lineRule="auto"/>
        <w:ind w:left="708"/>
        <w:rPr>
          <w:rFonts w:ascii="Verdana" w:hAnsi="Verdana" w:cs="Arial"/>
        </w:rPr>
      </w:pPr>
    </w:p>
    <w:p w:rsidR="00295994" w:rsidRPr="00351090" w:rsidRDefault="00295994" w:rsidP="00AE5EBB">
      <w:pPr>
        <w:spacing w:after="0" w:line="240" w:lineRule="auto"/>
        <w:ind w:left="708"/>
        <w:rPr>
          <w:rFonts w:ascii="Verdana" w:hAnsi="Verdana"/>
        </w:rPr>
      </w:pPr>
      <w:r w:rsidRPr="00010D6C">
        <w:rPr>
          <w:rFonts w:ascii="Verdana" w:hAnsi="Verdana"/>
          <w:u w:val="single"/>
        </w:rPr>
        <w:t>Période pour faire la demande</w:t>
      </w:r>
      <w:r w:rsidR="009445CF" w:rsidRPr="00010D6C">
        <w:rPr>
          <w:rFonts w:ascii="Verdana" w:hAnsi="Verdana"/>
          <w:u w:val="single"/>
        </w:rPr>
        <w:t xml:space="preserve"> </w:t>
      </w:r>
      <w:r w:rsidR="00F82739" w:rsidRPr="00010D6C">
        <w:rPr>
          <w:rFonts w:ascii="Verdana" w:hAnsi="Verdana"/>
          <w:u w:val="single"/>
        </w:rPr>
        <w:t xml:space="preserve">d’aménagement </w:t>
      </w:r>
      <w:r w:rsidR="009445CF" w:rsidRPr="00010D6C">
        <w:rPr>
          <w:rFonts w:ascii="Verdana" w:hAnsi="Verdana"/>
          <w:u w:val="single"/>
        </w:rPr>
        <w:t>selon</w:t>
      </w:r>
      <w:r w:rsidR="0053035E" w:rsidRPr="00010D6C">
        <w:rPr>
          <w:rFonts w:ascii="Verdana" w:hAnsi="Verdana"/>
          <w:u w:val="single"/>
        </w:rPr>
        <w:t xml:space="preserve"> </w:t>
      </w:r>
      <w:r w:rsidR="009445CF" w:rsidRPr="00010D6C">
        <w:rPr>
          <w:rFonts w:ascii="Verdana" w:hAnsi="Verdana"/>
          <w:u w:val="single"/>
        </w:rPr>
        <w:t>la durée ou le besoin</w:t>
      </w:r>
      <w:r w:rsidR="009445CF" w:rsidRPr="00351090">
        <w:rPr>
          <w:rFonts w:ascii="Verdana" w:hAnsi="Verdana"/>
        </w:rPr>
        <w:t xml:space="preserve"> </w:t>
      </w:r>
      <w:r w:rsidRPr="00351090">
        <w:rPr>
          <w:rFonts w:ascii="Verdana" w:hAnsi="Verdana"/>
        </w:rPr>
        <w:t xml:space="preserve">: </w:t>
      </w:r>
    </w:p>
    <w:p w:rsidR="0035196D" w:rsidRPr="00351090" w:rsidRDefault="0035196D" w:rsidP="00AE5EBB">
      <w:pPr>
        <w:spacing w:after="0" w:line="240" w:lineRule="auto"/>
        <w:ind w:left="708"/>
        <w:rPr>
          <w:rFonts w:ascii="Verdana" w:hAnsi="Verdana" w:cs="Arial"/>
        </w:rPr>
      </w:pPr>
      <w:r w:rsidRPr="00351090">
        <w:rPr>
          <w:rFonts w:ascii="Verdana" w:hAnsi="Verdana"/>
        </w:rPr>
        <w:t>Toutes les demandes d’aménagement doivent être faite à l’</w:t>
      </w:r>
      <w:r w:rsidR="005500B2" w:rsidRPr="00351090">
        <w:rPr>
          <w:rFonts w:ascii="Verdana" w:hAnsi="Verdana"/>
        </w:rPr>
        <w:t>a</w:t>
      </w:r>
      <w:r w:rsidRPr="00351090">
        <w:rPr>
          <w:rFonts w:ascii="Verdana" w:hAnsi="Verdana"/>
        </w:rPr>
        <w:t>ide du formulaire prévu à cet effet</w:t>
      </w:r>
      <w:r w:rsidR="00820964" w:rsidRPr="00351090">
        <w:rPr>
          <w:rFonts w:ascii="Verdana" w:hAnsi="Verdana"/>
        </w:rPr>
        <w:t xml:space="preserve">, soit le </w:t>
      </w:r>
      <w:r w:rsidR="00B90E75" w:rsidRPr="00351090">
        <w:rPr>
          <w:rFonts w:ascii="Verdana" w:hAnsi="Verdana"/>
        </w:rPr>
        <w:t>Formulaire</w:t>
      </w:r>
      <w:r w:rsidRPr="00351090">
        <w:rPr>
          <w:rFonts w:ascii="Verdana" w:hAnsi="Verdana"/>
        </w:rPr>
        <w:t xml:space="preserve"> </w:t>
      </w:r>
      <w:r w:rsidR="00B90E75" w:rsidRPr="00351090">
        <w:rPr>
          <w:rFonts w:ascii="Verdana" w:hAnsi="Verdana"/>
        </w:rPr>
        <w:t xml:space="preserve">d’adhésion </w:t>
      </w:r>
      <w:r w:rsidRPr="00351090">
        <w:rPr>
          <w:rFonts w:ascii="Verdana" w:hAnsi="Verdana"/>
        </w:rPr>
        <w:t xml:space="preserve">– Aménagement </w:t>
      </w:r>
      <w:r w:rsidRPr="00351090">
        <w:rPr>
          <w:rFonts w:ascii="Verdana" w:hAnsi="Verdana" w:cs="Arial"/>
        </w:rPr>
        <w:t>de l’horaire de travail.</w:t>
      </w:r>
    </w:p>
    <w:p w:rsidR="00B90E75" w:rsidRPr="00351090" w:rsidRDefault="00B90E75" w:rsidP="00AE5EBB">
      <w:pPr>
        <w:spacing w:after="0" w:line="240" w:lineRule="auto"/>
        <w:ind w:left="708"/>
        <w:rPr>
          <w:rFonts w:ascii="Verdana" w:hAnsi="Verdana"/>
        </w:rPr>
      </w:pPr>
    </w:p>
    <w:p w:rsidR="00CB54C2" w:rsidRPr="00351090" w:rsidRDefault="00F23647" w:rsidP="00D5250D">
      <w:pPr>
        <w:pStyle w:val="Paragraphedeliste"/>
        <w:numPr>
          <w:ilvl w:val="0"/>
          <w:numId w:val="47"/>
        </w:numPr>
        <w:spacing w:after="0" w:line="240" w:lineRule="auto"/>
        <w:ind w:left="1134"/>
        <w:rPr>
          <w:rFonts w:ascii="Verdana" w:hAnsi="Verdana" w:cs="Arial"/>
        </w:rPr>
      </w:pPr>
      <w:r w:rsidRPr="00351090">
        <w:rPr>
          <w:rFonts w:ascii="Verdana" w:hAnsi="Verdana" w:cs="Arial"/>
        </w:rPr>
        <w:t>Aménagement p</w:t>
      </w:r>
      <w:r w:rsidR="00295994" w:rsidRPr="00351090">
        <w:rPr>
          <w:rFonts w:ascii="Verdana" w:hAnsi="Verdana" w:cs="Arial"/>
        </w:rPr>
        <w:t>our une journée ou une semaine </w:t>
      </w:r>
      <w:r w:rsidR="008A3609" w:rsidRPr="00351090">
        <w:rPr>
          <w:rFonts w:ascii="Verdana" w:hAnsi="Verdana" w:cs="Arial"/>
        </w:rPr>
        <w:t xml:space="preserve">spécifique </w:t>
      </w:r>
      <w:r w:rsidR="00806E46" w:rsidRPr="00351090">
        <w:rPr>
          <w:rFonts w:ascii="Verdana" w:hAnsi="Verdana" w:cs="Arial"/>
        </w:rPr>
        <w:t xml:space="preserve">à la fois </w:t>
      </w:r>
      <w:r w:rsidR="00295994" w:rsidRPr="00351090">
        <w:rPr>
          <w:rFonts w:ascii="Verdana" w:hAnsi="Verdana" w:cs="Arial"/>
        </w:rPr>
        <w:t xml:space="preserve">: </w:t>
      </w:r>
      <w:r w:rsidRPr="00351090">
        <w:rPr>
          <w:rFonts w:ascii="Verdana" w:hAnsi="Verdana" w:cs="Arial"/>
        </w:rPr>
        <w:t>L’employé doit soumettre sa</w:t>
      </w:r>
      <w:r w:rsidR="00295994" w:rsidRPr="00351090">
        <w:rPr>
          <w:rFonts w:ascii="Verdana" w:hAnsi="Verdana" w:cs="Arial"/>
        </w:rPr>
        <w:t xml:space="preserve"> demande </w:t>
      </w:r>
      <w:r w:rsidR="009A7E2B" w:rsidRPr="00351090">
        <w:rPr>
          <w:rFonts w:ascii="Verdana" w:hAnsi="Verdana"/>
        </w:rPr>
        <w:t xml:space="preserve">par </w:t>
      </w:r>
      <w:r w:rsidR="008B14E7" w:rsidRPr="00351090">
        <w:rPr>
          <w:rFonts w:ascii="Verdana" w:hAnsi="Verdana"/>
        </w:rPr>
        <w:t>écrit</w:t>
      </w:r>
      <w:r w:rsidR="00C44C0E" w:rsidRPr="00351090">
        <w:rPr>
          <w:rFonts w:ascii="Verdana" w:hAnsi="Verdana"/>
        </w:rPr>
        <w:t xml:space="preserve"> à</w:t>
      </w:r>
      <w:r w:rsidR="008B14E7" w:rsidRPr="00351090">
        <w:rPr>
          <w:rFonts w:ascii="Verdana" w:hAnsi="Verdana"/>
        </w:rPr>
        <w:t xml:space="preserve"> </w:t>
      </w:r>
      <w:r w:rsidR="009A7E2B" w:rsidRPr="00351090">
        <w:rPr>
          <w:rFonts w:ascii="Verdana" w:hAnsi="Verdana"/>
        </w:rPr>
        <w:t xml:space="preserve">son </w:t>
      </w:r>
      <w:r w:rsidR="008B14E7" w:rsidRPr="00351090">
        <w:rPr>
          <w:rFonts w:ascii="Verdana" w:hAnsi="Verdana"/>
        </w:rPr>
        <w:t>supérieur immédiat au moins sept (7) jours de calendrier à l’avance.</w:t>
      </w:r>
    </w:p>
    <w:p w:rsidR="00913B92" w:rsidRPr="00351090" w:rsidRDefault="00913B92" w:rsidP="00913B92">
      <w:pPr>
        <w:spacing w:after="0" w:line="240" w:lineRule="auto"/>
        <w:rPr>
          <w:rFonts w:ascii="Verdana" w:hAnsi="Verdana" w:cs="Arial"/>
        </w:rPr>
      </w:pPr>
    </w:p>
    <w:p w:rsidR="009445CF" w:rsidRPr="00351090" w:rsidRDefault="00F23647" w:rsidP="00423B2E">
      <w:pPr>
        <w:pStyle w:val="Paragraphedeliste"/>
        <w:numPr>
          <w:ilvl w:val="0"/>
          <w:numId w:val="47"/>
        </w:num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134"/>
        <w:rPr>
          <w:rFonts w:ascii="Verdana" w:hAnsi="Verdana"/>
        </w:rPr>
      </w:pPr>
      <w:r w:rsidRPr="00351090">
        <w:rPr>
          <w:rFonts w:ascii="Verdana" w:hAnsi="Verdana" w:cs="Arial"/>
        </w:rPr>
        <w:t>Aménagement p</w:t>
      </w:r>
      <w:r w:rsidR="009445CF" w:rsidRPr="00351090">
        <w:rPr>
          <w:rFonts w:ascii="Verdana" w:hAnsi="Verdana" w:cs="Arial"/>
        </w:rPr>
        <w:t xml:space="preserve">our </w:t>
      </w:r>
      <w:r w:rsidR="00FB5277" w:rsidRPr="00351090">
        <w:rPr>
          <w:rFonts w:ascii="Verdana" w:hAnsi="Verdana" w:cs="Arial"/>
        </w:rPr>
        <w:t xml:space="preserve">une durée pouvant aller jusqu’à </w:t>
      </w:r>
      <w:r w:rsidR="009445CF" w:rsidRPr="00351090">
        <w:rPr>
          <w:rFonts w:ascii="Verdana" w:hAnsi="Verdana" w:cs="Arial"/>
        </w:rPr>
        <w:t xml:space="preserve">une (1) année </w:t>
      </w:r>
      <w:r w:rsidR="005500B2" w:rsidRPr="00351090">
        <w:rPr>
          <w:rFonts w:ascii="Verdana" w:hAnsi="Verdana" w:cs="Arial"/>
        </w:rPr>
        <w:t xml:space="preserve">pendant l’année financière, </w:t>
      </w:r>
      <w:r w:rsidR="009445CF" w:rsidRPr="00351090">
        <w:rPr>
          <w:rFonts w:ascii="Verdana" w:hAnsi="Verdana"/>
        </w:rPr>
        <w:t xml:space="preserve">débutant au plus tôt la </w:t>
      </w:r>
      <w:r w:rsidR="009445CF" w:rsidRPr="00351090">
        <w:rPr>
          <w:rFonts w:ascii="Verdana" w:hAnsi="Verdana"/>
          <w:iCs/>
        </w:rPr>
        <w:t xml:space="preserve">première période paie complète de l’année financière et </w:t>
      </w:r>
      <w:r w:rsidR="009445CF" w:rsidRPr="00351090">
        <w:rPr>
          <w:rFonts w:ascii="Verdana" w:hAnsi="Verdana"/>
        </w:rPr>
        <w:t xml:space="preserve">ne pouvant aller au-delà de la dernière paie complète de </w:t>
      </w:r>
      <w:r w:rsidR="00DB14B8" w:rsidRPr="00351090">
        <w:rPr>
          <w:rFonts w:ascii="Verdana" w:hAnsi="Verdana"/>
        </w:rPr>
        <w:t xml:space="preserve">cette même </w:t>
      </w:r>
      <w:r w:rsidR="009445CF" w:rsidRPr="00351090">
        <w:rPr>
          <w:rFonts w:ascii="Verdana" w:hAnsi="Verdana"/>
        </w:rPr>
        <w:t xml:space="preserve">année </w:t>
      </w:r>
      <w:r w:rsidR="009445CF" w:rsidRPr="00351090">
        <w:rPr>
          <w:rFonts w:ascii="Verdana" w:hAnsi="Verdana" w:cs="Arial"/>
        </w:rPr>
        <w:t>: L’employé</w:t>
      </w:r>
      <w:r w:rsidR="009445CF" w:rsidRPr="00351090">
        <w:rPr>
          <w:rFonts w:ascii="Verdana" w:hAnsi="Verdana"/>
        </w:rPr>
        <w:t xml:space="preserve"> peut en faire la demande à son supérieur immédiat qu’une </w:t>
      </w:r>
      <w:r w:rsidR="009F5E4E" w:rsidRPr="00351090">
        <w:rPr>
          <w:rFonts w:ascii="Verdana" w:hAnsi="Verdana"/>
        </w:rPr>
        <w:t xml:space="preserve">(1) </w:t>
      </w:r>
      <w:r w:rsidR="009445CF" w:rsidRPr="00351090">
        <w:rPr>
          <w:rFonts w:ascii="Verdana" w:hAnsi="Verdana"/>
        </w:rPr>
        <w:t xml:space="preserve">seule fois par année, soit au plus tard le dernier vendredi du mois de janvier.  </w:t>
      </w:r>
    </w:p>
    <w:p w:rsidR="00E271EE" w:rsidRPr="00351090" w:rsidRDefault="00E271EE" w:rsidP="00423B2E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134"/>
        <w:rPr>
          <w:rFonts w:ascii="Verdana" w:hAnsi="Verdana"/>
        </w:rPr>
      </w:pPr>
    </w:p>
    <w:p w:rsidR="00423B2E" w:rsidRPr="00351090" w:rsidRDefault="00423B2E" w:rsidP="009F5E4E">
      <w:pPr>
        <w:tabs>
          <w:tab w:val="left" w:pos="-1080"/>
          <w:tab w:val="left" w:pos="-720"/>
          <w:tab w:val="left" w:pos="0"/>
          <w:tab w:val="left" w:pos="1134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080"/>
        <w:rPr>
          <w:rFonts w:ascii="Verdana" w:hAnsi="Verdana"/>
        </w:rPr>
      </w:pPr>
      <w:r w:rsidRPr="00351090">
        <w:rPr>
          <w:rFonts w:ascii="Verdana" w:hAnsi="Verdana"/>
        </w:rPr>
        <w:t>Exceptionnellement et pour des besoins particuliers, l</w:t>
      </w:r>
      <w:r w:rsidR="009445CF" w:rsidRPr="00351090">
        <w:rPr>
          <w:rFonts w:ascii="Verdana" w:hAnsi="Verdana"/>
        </w:rPr>
        <w:t xml:space="preserve">’employé </w:t>
      </w:r>
      <w:r w:rsidRPr="00351090">
        <w:rPr>
          <w:rFonts w:ascii="Verdana" w:hAnsi="Verdana"/>
        </w:rPr>
        <w:t xml:space="preserve">peut en faire la demande en cours d’année.  Dans ce cas, l’employé doit faire parvenir une demande à son supérieur immédiat au plus tard deux (2) mois avant la date </w:t>
      </w:r>
      <w:r w:rsidR="0053035E" w:rsidRPr="00351090">
        <w:rPr>
          <w:rFonts w:ascii="Verdana" w:hAnsi="Verdana"/>
        </w:rPr>
        <w:t>correspondant au début de</w:t>
      </w:r>
      <w:r w:rsidRPr="00351090">
        <w:rPr>
          <w:rFonts w:ascii="Verdana" w:hAnsi="Verdana"/>
        </w:rPr>
        <w:t xml:space="preserve"> l’</w:t>
      </w:r>
      <w:r w:rsidR="0035196D" w:rsidRPr="00351090">
        <w:rPr>
          <w:rFonts w:ascii="Verdana" w:hAnsi="Verdana"/>
        </w:rPr>
        <w:t>a</w:t>
      </w:r>
      <w:r w:rsidRPr="00351090">
        <w:rPr>
          <w:rFonts w:ascii="Verdana" w:hAnsi="Verdana"/>
        </w:rPr>
        <w:t>ménagement souhaité.</w:t>
      </w:r>
      <w:r w:rsidR="00681EEC">
        <w:rPr>
          <w:rFonts w:ascii="Verdana" w:hAnsi="Verdana"/>
        </w:rPr>
        <w:t xml:space="preserve"> Ce délai peut être plus court avec l’accord du supérieur immédiat.</w:t>
      </w:r>
    </w:p>
    <w:p w:rsidR="00423B2E" w:rsidRPr="00351090" w:rsidRDefault="00423B2E" w:rsidP="004405B5">
      <w:pPr>
        <w:tabs>
          <w:tab w:val="left" w:pos="-1080"/>
          <w:tab w:val="left" w:pos="-720"/>
          <w:tab w:val="left" w:pos="0"/>
          <w:tab w:val="left" w:pos="1134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080"/>
        <w:jc w:val="both"/>
        <w:rPr>
          <w:rFonts w:ascii="Verdana" w:hAnsi="Verdana"/>
        </w:rPr>
      </w:pPr>
    </w:p>
    <w:p w:rsidR="009445CF" w:rsidRPr="00351090" w:rsidRDefault="00423B2E" w:rsidP="004405B5">
      <w:pPr>
        <w:tabs>
          <w:tab w:val="left" w:pos="-1080"/>
          <w:tab w:val="left" w:pos="-720"/>
          <w:tab w:val="left" w:pos="0"/>
          <w:tab w:val="left" w:pos="1134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1134"/>
        <w:rPr>
          <w:rFonts w:ascii="Verdana" w:hAnsi="Verdana"/>
          <w:iCs/>
        </w:rPr>
      </w:pPr>
      <w:r w:rsidRPr="00351090">
        <w:rPr>
          <w:rFonts w:ascii="Verdana" w:hAnsi="Verdana"/>
        </w:rPr>
        <w:t xml:space="preserve">L’employé </w:t>
      </w:r>
      <w:r w:rsidR="009445CF" w:rsidRPr="00351090">
        <w:rPr>
          <w:rFonts w:ascii="Verdana" w:hAnsi="Verdana"/>
        </w:rPr>
        <w:t xml:space="preserve">ne peut y mettre fin avant la date convenue, </w:t>
      </w:r>
      <w:r w:rsidR="009445CF" w:rsidRPr="00351090">
        <w:rPr>
          <w:rFonts w:ascii="Verdana" w:hAnsi="Verdana"/>
          <w:iCs/>
        </w:rPr>
        <w:t xml:space="preserve">à moins d’entente avec son supérieur immédiat. </w:t>
      </w:r>
    </w:p>
    <w:p w:rsidR="003221D3" w:rsidRPr="00351090" w:rsidRDefault="003221D3" w:rsidP="0035196D">
      <w:pPr>
        <w:pStyle w:val="Default"/>
        <w:spacing w:after="20" w:line="221" w:lineRule="atLeast"/>
        <w:rPr>
          <w:rFonts w:ascii="Verdana" w:hAnsi="Verdana" w:cs="Arial"/>
          <w:sz w:val="22"/>
          <w:szCs w:val="22"/>
        </w:rPr>
      </w:pPr>
    </w:p>
    <w:p w:rsidR="003221D3" w:rsidRPr="00351090" w:rsidRDefault="003221D3" w:rsidP="0035196D">
      <w:pPr>
        <w:pStyle w:val="Default"/>
        <w:spacing w:after="20" w:line="221" w:lineRule="atLeast"/>
        <w:rPr>
          <w:rFonts w:ascii="Verdana" w:hAnsi="Verdana" w:cs="Arial"/>
          <w:sz w:val="22"/>
          <w:szCs w:val="22"/>
        </w:rPr>
      </w:pPr>
    </w:p>
    <w:p w:rsidR="0035196D" w:rsidRPr="00351090" w:rsidRDefault="0035196D" w:rsidP="0035196D">
      <w:pPr>
        <w:pStyle w:val="Default"/>
        <w:spacing w:after="20" w:line="221" w:lineRule="atLeast"/>
        <w:rPr>
          <w:rFonts w:ascii="Verdana" w:hAnsi="Verdana" w:cs="Arial"/>
          <w:sz w:val="22"/>
          <w:szCs w:val="22"/>
        </w:rPr>
      </w:pPr>
      <w:r w:rsidRPr="00351090">
        <w:rPr>
          <w:rFonts w:ascii="Verdana" w:hAnsi="Verdana" w:cs="Arial"/>
          <w:sz w:val="22"/>
          <w:szCs w:val="22"/>
        </w:rPr>
        <w:t>_______________________</w:t>
      </w:r>
    </w:p>
    <w:p w:rsidR="0035196D" w:rsidRPr="00351090" w:rsidRDefault="0035196D" w:rsidP="0035196D">
      <w:pPr>
        <w:spacing w:after="0" w:line="240" w:lineRule="auto"/>
        <w:rPr>
          <w:rFonts w:ascii="Verdana" w:hAnsi="Verdana" w:cs="Arial"/>
          <w:sz w:val="20"/>
          <w:szCs w:val="20"/>
          <w:vertAlign w:val="superscript"/>
        </w:rPr>
      </w:pPr>
    </w:p>
    <w:p w:rsidR="0035196D" w:rsidRPr="00351090" w:rsidRDefault="0035196D" w:rsidP="0035196D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351090">
        <w:rPr>
          <w:rFonts w:ascii="Verdana" w:hAnsi="Verdana" w:cs="Arial"/>
          <w:sz w:val="20"/>
          <w:szCs w:val="20"/>
          <w:vertAlign w:val="superscript"/>
        </w:rPr>
        <w:t>3</w:t>
      </w:r>
      <w:r w:rsidRPr="00351090">
        <w:rPr>
          <w:rFonts w:ascii="Verdana" w:hAnsi="Verdana" w:cs="Arial"/>
          <w:sz w:val="20"/>
          <w:szCs w:val="20"/>
        </w:rPr>
        <w:t>Huit (8) heures par jour fait référence ici uniquement aux employés ayant un horaire hebdomadaire de quatre (4) jours, 32 heures.</w:t>
      </w:r>
    </w:p>
    <w:p w:rsidR="00BF2AD3" w:rsidRPr="00351090" w:rsidRDefault="00BF2AD3" w:rsidP="00BF2AD3">
      <w:pPr>
        <w:pStyle w:val="Paragraphedeliste"/>
        <w:numPr>
          <w:ilvl w:val="0"/>
          <w:numId w:val="47"/>
        </w:numPr>
        <w:spacing w:after="0" w:line="240" w:lineRule="auto"/>
        <w:ind w:left="1134"/>
        <w:rPr>
          <w:rFonts w:ascii="Verdana" w:hAnsi="Verdana" w:cs="Arial"/>
        </w:rPr>
      </w:pPr>
      <w:r w:rsidRPr="00351090">
        <w:rPr>
          <w:rFonts w:ascii="Verdana" w:hAnsi="Verdana" w:cs="Arial"/>
        </w:rPr>
        <w:lastRenderedPageBreak/>
        <w:t>Aménagement  pour un besoin ponctuel non planifié et dont la survenance est hors du contrôle de l’employé : L’employé doit en faire la demande au préalable et dès que possible à son supérieur immédiat.</w:t>
      </w:r>
    </w:p>
    <w:p w:rsidR="00BF2AD3" w:rsidRPr="00351090" w:rsidRDefault="00BF2AD3" w:rsidP="00913B92">
      <w:pPr>
        <w:spacing w:after="0" w:line="240" w:lineRule="auto"/>
        <w:ind w:left="1134"/>
        <w:rPr>
          <w:rFonts w:ascii="Verdana" w:hAnsi="Verdana" w:cs="Arial"/>
        </w:rPr>
      </w:pPr>
    </w:p>
    <w:p w:rsidR="00913B92" w:rsidRPr="00351090" w:rsidRDefault="00913B92" w:rsidP="00913B92">
      <w:pPr>
        <w:spacing w:after="0" w:line="240" w:lineRule="auto"/>
        <w:ind w:left="1134"/>
        <w:rPr>
          <w:rFonts w:ascii="Verdana" w:hAnsi="Verdana" w:cs="Arial"/>
        </w:rPr>
      </w:pPr>
      <w:r w:rsidRPr="00351090">
        <w:rPr>
          <w:rFonts w:ascii="Verdana" w:hAnsi="Verdana" w:cs="Arial"/>
        </w:rPr>
        <w:t>Un employé qui a un horaire de travail comprimé peut se prévaloir de l’aménagement s’il s’agit de répondre à un besoin ponctuel non planifié et dont la survenance est hors du contrôle de l’employé.</w:t>
      </w:r>
    </w:p>
    <w:p w:rsidR="00913B92" w:rsidRPr="00351090" w:rsidRDefault="00913B92" w:rsidP="00913B92">
      <w:pPr>
        <w:spacing w:after="0" w:line="240" w:lineRule="auto"/>
        <w:ind w:left="708"/>
        <w:rPr>
          <w:rFonts w:ascii="Verdana" w:hAnsi="Verdana" w:cs="Arial"/>
        </w:rPr>
      </w:pPr>
    </w:p>
    <w:p w:rsidR="00913B92" w:rsidRPr="00351090" w:rsidRDefault="00913B92" w:rsidP="00913B92">
      <w:pPr>
        <w:spacing w:after="0" w:line="240" w:lineRule="auto"/>
        <w:ind w:left="708"/>
        <w:rPr>
          <w:rFonts w:ascii="Verdana" w:hAnsi="Verdana" w:cs="Arial"/>
        </w:rPr>
      </w:pPr>
      <w:r w:rsidRPr="00010D6C">
        <w:rPr>
          <w:rFonts w:ascii="Verdana" w:hAnsi="Verdana" w:cs="Arial"/>
          <w:u w:val="single"/>
        </w:rPr>
        <w:t>Nature de la demande d’aménagement</w:t>
      </w:r>
      <w:r w:rsidRPr="00351090">
        <w:rPr>
          <w:rFonts w:ascii="Verdana" w:hAnsi="Verdana" w:cs="Arial"/>
        </w:rPr>
        <w:t xml:space="preserve"> : L’aménagement respecte la plage horaire </w:t>
      </w:r>
      <w:r w:rsidR="00CD400D" w:rsidRPr="00351090">
        <w:rPr>
          <w:rFonts w:ascii="Verdana" w:hAnsi="Verdana" w:cs="Arial"/>
        </w:rPr>
        <w:t xml:space="preserve">du </w:t>
      </w:r>
      <w:r w:rsidRPr="00351090">
        <w:rPr>
          <w:rFonts w:ascii="Verdana" w:hAnsi="Verdana"/>
          <w:iCs/>
        </w:rPr>
        <w:t xml:space="preserve">programme ou service de l’employé, de même que la(les) période(s) de temps </w:t>
      </w:r>
      <w:r w:rsidRPr="00351090">
        <w:rPr>
          <w:rFonts w:ascii="Verdana" w:hAnsi="Verdana" w:cs="Arial"/>
        </w:rPr>
        <w:t>et le(s) jour(s) pendant la semaine au cours d</w:t>
      </w:r>
      <w:r w:rsidR="00CD400D" w:rsidRPr="00351090">
        <w:rPr>
          <w:rFonts w:ascii="Verdana" w:hAnsi="Verdana" w:cs="Arial"/>
        </w:rPr>
        <w:t>esquel</w:t>
      </w:r>
      <w:r w:rsidRPr="00351090">
        <w:rPr>
          <w:rFonts w:ascii="Verdana" w:hAnsi="Verdana" w:cs="Arial"/>
        </w:rPr>
        <w:t>s les employés doivent obligatoirement être présents à leur port d'attache ou dans leur service.</w:t>
      </w:r>
    </w:p>
    <w:p w:rsidR="00913B92" w:rsidRPr="00351090" w:rsidRDefault="00913B92" w:rsidP="0034256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5500B2" w:rsidRPr="00351090" w:rsidRDefault="005500B2" w:rsidP="0034256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04FFE" w:rsidRPr="00351090" w:rsidRDefault="009810A4" w:rsidP="00940338">
      <w:pPr>
        <w:pStyle w:val="Paragraphedeliste"/>
        <w:numPr>
          <w:ilvl w:val="2"/>
          <w:numId w:val="39"/>
        </w:numPr>
        <w:spacing w:after="0" w:line="240" w:lineRule="auto"/>
        <w:ind w:left="709" w:hanging="709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Horaire </w:t>
      </w:r>
      <w:r w:rsidR="00176D81" w:rsidRPr="00351090">
        <w:rPr>
          <w:rFonts w:ascii="Verdana" w:hAnsi="Verdana" w:cs="Arial"/>
        </w:rPr>
        <w:t xml:space="preserve">de travail </w:t>
      </w:r>
      <w:r w:rsidRPr="00351090">
        <w:rPr>
          <w:rFonts w:ascii="Verdana" w:hAnsi="Verdana" w:cs="Arial"/>
        </w:rPr>
        <w:t>comprimé</w:t>
      </w:r>
      <w:r w:rsidR="006728F5" w:rsidRPr="00351090">
        <w:rPr>
          <w:rFonts w:ascii="Verdana" w:hAnsi="Verdana" w:cs="Arial"/>
        </w:rPr>
        <w:t xml:space="preserve"> (« horaire comprimé »)</w:t>
      </w:r>
      <w:r w:rsidRPr="00351090">
        <w:rPr>
          <w:rFonts w:ascii="Verdana" w:hAnsi="Verdana" w:cs="Arial"/>
        </w:rPr>
        <w:t xml:space="preserve"> </w:t>
      </w:r>
    </w:p>
    <w:p w:rsidR="00F23647" w:rsidRPr="00351090" w:rsidRDefault="00F23647" w:rsidP="00F23647">
      <w:pPr>
        <w:pStyle w:val="Paragraphedeliste"/>
        <w:spacing w:after="0" w:line="240" w:lineRule="auto"/>
        <w:ind w:left="405" w:firstLine="303"/>
        <w:rPr>
          <w:rFonts w:ascii="Verdana" w:hAnsi="Verdana" w:cs="Arial"/>
        </w:rPr>
      </w:pPr>
      <w:r w:rsidRPr="00351090">
        <w:rPr>
          <w:rFonts w:ascii="Verdana" w:hAnsi="Verdana" w:cs="Arial"/>
        </w:rPr>
        <w:t>Deux options sont offertes :</w:t>
      </w:r>
    </w:p>
    <w:p w:rsidR="009A7E2B" w:rsidRPr="00351090" w:rsidRDefault="009810A4" w:rsidP="00D5250D">
      <w:pPr>
        <w:pStyle w:val="Paragraphedeliste"/>
        <w:numPr>
          <w:ilvl w:val="0"/>
          <w:numId w:val="31"/>
        </w:numPr>
        <w:spacing w:after="0" w:line="240" w:lineRule="auto"/>
        <w:ind w:left="1134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35 heures </w:t>
      </w:r>
      <w:r w:rsidR="000E0E2D" w:rsidRPr="00351090">
        <w:rPr>
          <w:rFonts w:ascii="Verdana" w:hAnsi="Verdana" w:cs="Arial"/>
        </w:rPr>
        <w:t xml:space="preserve">étalées sur </w:t>
      </w:r>
      <w:r w:rsidR="00E45718" w:rsidRPr="00351090">
        <w:rPr>
          <w:rFonts w:ascii="Verdana" w:hAnsi="Verdana" w:cs="Arial"/>
        </w:rPr>
        <w:t xml:space="preserve">quatre jours et demi </w:t>
      </w:r>
      <w:r w:rsidR="000E0E2D" w:rsidRPr="00351090">
        <w:rPr>
          <w:rFonts w:ascii="Verdana" w:hAnsi="Verdana" w:cs="Arial"/>
        </w:rPr>
        <w:t>par semaine</w:t>
      </w:r>
      <w:r w:rsidR="00E34C24" w:rsidRPr="00351090">
        <w:rPr>
          <w:rFonts w:ascii="Verdana" w:hAnsi="Verdana" w:cs="Arial"/>
        </w:rPr>
        <w:t xml:space="preserve">, soit quatre (4) jours à </w:t>
      </w:r>
      <w:r w:rsidR="002C4503">
        <w:rPr>
          <w:rFonts w:ascii="Verdana" w:hAnsi="Verdana" w:cs="Arial"/>
        </w:rPr>
        <w:t xml:space="preserve">sept heures trente (7h30) par </w:t>
      </w:r>
      <w:r w:rsidR="00E34C24" w:rsidRPr="00351090">
        <w:rPr>
          <w:rFonts w:ascii="Verdana" w:hAnsi="Verdana" w:cs="Arial"/>
        </w:rPr>
        <w:t xml:space="preserve">jour et </w:t>
      </w:r>
      <w:r w:rsidR="002C4503">
        <w:rPr>
          <w:rFonts w:ascii="Verdana" w:hAnsi="Verdana" w:cs="Arial"/>
        </w:rPr>
        <w:t>cinq</w:t>
      </w:r>
      <w:r w:rsidR="00E34C24" w:rsidRPr="00351090">
        <w:rPr>
          <w:rFonts w:ascii="Verdana" w:hAnsi="Verdana" w:cs="Arial"/>
        </w:rPr>
        <w:t xml:space="preserve"> (</w:t>
      </w:r>
      <w:r w:rsidR="002C4503">
        <w:rPr>
          <w:rFonts w:ascii="Verdana" w:hAnsi="Verdana" w:cs="Arial"/>
        </w:rPr>
        <w:t>5</w:t>
      </w:r>
      <w:r w:rsidR="00E34C24" w:rsidRPr="00351090">
        <w:rPr>
          <w:rFonts w:ascii="Verdana" w:hAnsi="Verdana" w:cs="Arial"/>
        </w:rPr>
        <w:t>)</w:t>
      </w:r>
      <w:r w:rsidR="003A374E" w:rsidRPr="00351090">
        <w:rPr>
          <w:rFonts w:ascii="Verdana" w:hAnsi="Verdana" w:cs="Arial"/>
        </w:rPr>
        <w:t xml:space="preserve"> h</w:t>
      </w:r>
      <w:r w:rsidR="006B17C4" w:rsidRPr="00351090">
        <w:rPr>
          <w:rFonts w:ascii="Verdana" w:hAnsi="Verdana" w:cs="Arial"/>
        </w:rPr>
        <w:t>eu</w:t>
      </w:r>
      <w:r w:rsidR="003A374E" w:rsidRPr="00351090">
        <w:rPr>
          <w:rFonts w:ascii="Verdana" w:hAnsi="Verdana" w:cs="Arial"/>
        </w:rPr>
        <w:t>res</w:t>
      </w:r>
      <w:r w:rsidR="005A3918" w:rsidRPr="00351090">
        <w:rPr>
          <w:rFonts w:ascii="Verdana" w:hAnsi="Verdana" w:cs="Arial"/>
        </w:rPr>
        <w:t xml:space="preserve"> lors de </w:t>
      </w:r>
      <w:r w:rsidR="003A374E" w:rsidRPr="00351090">
        <w:rPr>
          <w:rFonts w:ascii="Verdana" w:hAnsi="Verdana" w:cs="Arial"/>
        </w:rPr>
        <w:t>la demi-</w:t>
      </w:r>
      <w:r w:rsidR="00E34C24" w:rsidRPr="00351090">
        <w:rPr>
          <w:rFonts w:ascii="Verdana" w:hAnsi="Verdana" w:cs="Arial"/>
        </w:rPr>
        <w:t>journée</w:t>
      </w:r>
      <w:r w:rsidRPr="00351090">
        <w:rPr>
          <w:rFonts w:ascii="Verdana" w:hAnsi="Verdana" w:cs="Arial"/>
        </w:rPr>
        <w:t>;</w:t>
      </w:r>
      <w:r w:rsidR="00E34C24" w:rsidRPr="00351090">
        <w:rPr>
          <w:rFonts w:ascii="Verdana" w:hAnsi="Verdana" w:cs="Arial"/>
        </w:rPr>
        <w:t xml:space="preserve"> </w:t>
      </w:r>
    </w:p>
    <w:p w:rsidR="009810A4" w:rsidRPr="00351090" w:rsidRDefault="00E34C24" w:rsidP="00D5250D">
      <w:pPr>
        <w:pStyle w:val="Paragraphedeliste"/>
        <w:spacing w:after="0" w:line="240" w:lineRule="auto"/>
        <w:ind w:left="1134"/>
        <w:rPr>
          <w:rFonts w:ascii="Verdana" w:hAnsi="Verdana" w:cs="Arial"/>
        </w:rPr>
      </w:pPr>
      <w:r w:rsidRPr="00351090">
        <w:rPr>
          <w:rFonts w:ascii="Verdana" w:hAnsi="Verdana" w:cs="Arial"/>
        </w:rPr>
        <w:t>OU</w:t>
      </w:r>
    </w:p>
    <w:p w:rsidR="003720D5" w:rsidRPr="00351090" w:rsidRDefault="009810A4" w:rsidP="00D5250D">
      <w:pPr>
        <w:pStyle w:val="Paragraphedeliste"/>
        <w:numPr>
          <w:ilvl w:val="0"/>
          <w:numId w:val="31"/>
        </w:numPr>
        <w:spacing w:after="0" w:line="240" w:lineRule="auto"/>
        <w:ind w:left="1134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70 heures </w:t>
      </w:r>
      <w:r w:rsidR="00204FFE" w:rsidRPr="00351090">
        <w:rPr>
          <w:rFonts w:ascii="Verdana" w:hAnsi="Verdana" w:cs="Arial"/>
        </w:rPr>
        <w:t>étalées s</w:t>
      </w:r>
      <w:r w:rsidR="000E0E2D" w:rsidRPr="00351090">
        <w:rPr>
          <w:rFonts w:ascii="Verdana" w:hAnsi="Verdana" w:cs="Arial"/>
        </w:rPr>
        <w:t>ur neuf (</w:t>
      </w:r>
      <w:r w:rsidRPr="00351090">
        <w:rPr>
          <w:rFonts w:ascii="Verdana" w:hAnsi="Verdana" w:cs="Arial"/>
        </w:rPr>
        <w:t>9</w:t>
      </w:r>
      <w:r w:rsidR="000E0E2D" w:rsidRPr="00351090">
        <w:rPr>
          <w:rFonts w:ascii="Verdana" w:hAnsi="Verdana" w:cs="Arial"/>
        </w:rPr>
        <w:t>)</w:t>
      </w:r>
      <w:r w:rsidRPr="00351090">
        <w:rPr>
          <w:rFonts w:ascii="Verdana" w:hAnsi="Verdana" w:cs="Arial"/>
        </w:rPr>
        <w:t xml:space="preserve"> jours</w:t>
      </w:r>
      <w:r w:rsidR="000E0E2D" w:rsidRPr="00351090">
        <w:rPr>
          <w:rFonts w:ascii="Verdana" w:hAnsi="Verdana" w:cs="Arial"/>
        </w:rPr>
        <w:t xml:space="preserve"> par deux (2) semaines</w:t>
      </w:r>
      <w:r w:rsidR="00E34C24" w:rsidRPr="00351090">
        <w:rPr>
          <w:rFonts w:ascii="Verdana" w:hAnsi="Verdana" w:cs="Arial"/>
        </w:rPr>
        <w:t xml:space="preserve">, soit  </w:t>
      </w:r>
      <w:r w:rsidR="00B90E75" w:rsidRPr="00351090">
        <w:rPr>
          <w:rFonts w:ascii="Verdana" w:hAnsi="Verdana" w:cs="Arial"/>
        </w:rPr>
        <w:t xml:space="preserve">les huit </w:t>
      </w:r>
      <w:r w:rsidR="00E34C24" w:rsidRPr="00351090">
        <w:rPr>
          <w:rFonts w:ascii="Verdana" w:hAnsi="Verdana" w:cs="Arial"/>
        </w:rPr>
        <w:t>(</w:t>
      </w:r>
      <w:r w:rsidR="00B90E75" w:rsidRPr="00351090">
        <w:rPr>
          <w:rFonts w:ascii="Verdana" w:hAnsi="Verdana" w:cs="Arial"/>
        </w:rPr>
        <w:t>8</w:t>
      </w:r>
      <w:r w:rsidR="00E34C24" w:rsidRPr="00351090">
        <w:rPr>
          <w:rFonts w:ascii="Verdana" w:hAnsi="Verdana" w:cs="Arial"/>
        </w:rPr>
        <w:t xml:space="preserve">) </w:t>
      </w:r>
      <w:r w:rsidR="00B90E75" w:rsidRPr="00351090">
        <w:rPr>
          <w:rFonts w:ascii="Verdana" w:hAnsi="Verdana" w:cs="Arial"/>
        </w:rPr>
        <w:t xml:space="preserve">premiers </w:t>
      </w:r>
      <w:r w:rsidR="00E34C24" w:rsidRPr="00351090">
        <w:rPr>
          <w:rFonts w:ascii="Verdana" w:hAnsi="Verdana" w:cs="Arial"/>
        </w:rPr>
        <w:t xml:space="preserve">jours à </w:t>
      </w:r>
      <w:r w:rsidR="00681EEC">
        <w:rPr>
          <w:rFonts w:ascii="Verdana" w:hAnsi="Verdana" w:cs="Arial"/>
        </w:rPr>
        <w:t xml:space="preserve">huit (8) </w:t>
      </w:r>
      <w:r w:rsidR="00E34C24" w:rsidRPr="00351090">
        <w:rPr>
          <w:rFonts w:ascii="Verdana" w:hAnsi="Verdana" w:cs="Arial"/>
        </w:rPr>
        <w:t>h</w:t>
      </w:r>
      <w:r w:rsidR="00B90E75" w:rsidRPr="00351090">
        <w:rPr>
          <w:rFonts w:ascii="Verdana" w:hAnsi="Verdana" w:cs="Arial"/>
        </w:rPr>
        <w:t xml:space="preserve">eures par </w:t>
      </w:r>
      <w:r w:rsidR="00E34C24" w:rsidRPr="00351090">
        <w:rPr>
          <w:rFonts w:ascii="Verdana" w:hAnsi="Verdana" w:cs="Arial"/>
        </w:rPr>
        <w:t>jour</w:t>
      </w:r>
      <w:r w:rsidR="00B90E75" w:rsidRPr="00351090">
        <w:rPr>
          <w:rFonts w:ascii="Verdana" w:hAnsi="Verdana" w:cs="Arial"/>
        </w:rPr>
        <w:t>, et la 9</w:t>
      </w:r>
      <w:r w:rsidR="00B90E75" w:rsidRPr="00351090">
        <w:rPr>
          <w:rFonts w:ascii="Verdana" w:hAnsi="Verdana" w:cs="Arial"/>
          <w:vertAlign w:val="superscript"/>
        </w:rPr>
        <w:t>e</w:t>
      </w:r>
      <w:r w:rsidR="00B90E75" w:rsidRPr="00351090">
        <w:rPr>
          <w:rFonts w:ascii="Verdana" w:hAnsi="Verdana" w:cs="Arial"/>
        </w:rPr>
        <w:t xml:space="preserve"> journée </w:t>
      </w:r>
      <w:r w:rsidR="00681EEC">
        <w:rPr>
          <w:rFonts w:ascii="Verdana" w:hAnsi="Verdana" w:cs="Arial"/>
        </w:rPr>
        <w:t>de</w:t>
      </w:r>
      <w:r w:rsidR="00B90E75" w:rsidRPr="00351090">
        <w:rPr>
          <w:rFonts w:ascii="Verdana" w:hAnsi="Verdana" w:cs="Arial"/>
        </w:rPr>
        <w:t xml:space="preserve"> </w:t>
      </w:r>
      <w:r w:rsidR="00681EEC">
        <w:rPr>
          <w:rFonts w:ascii="Verdana" w:hAnsi="Verdana" w:cs="Arial"/>
        </w:rPr>
        <w:t>six (6)</w:t>
      </w:r>
      <w:r w:rsidR="00B90E75" w:rsidRPr="00351090">
        <w:rPr>
          <w:rFonts w:ascii="Verdana" w:hAnsi="Verdana" w:cs="Arial"/>
        </w:rPr>
        <w:t xml:space="preserve"> heures</w:t>
      </w:r>
      <w:r w:rsidR="00E34C24" w:rsidRPr="00351090">
        <w:rPr>
          <w:rFonts w:ascii="Verdana" w:hAnsi="Verdana" w:cs="Arial"/>
        </w:rPr>
        <w:t>.</w:t>
      </w:r>
    </w:p>
    <w:p w:rsidR="00176D81" w:rsidRPr="00351090" w:rsidRDefault="00176D81" w:rsidP="00BB3BEC">
      <w:pPr>
        <w:spacing w:after="0" w:line="240" w:lineRule="auto"/>
        <w:ind w:firstLine="708"/>
        <w:rPr>
          <w:rFonts w:ascii="Verdana" w:hAnsi="Verdana" w:cs="Arial"/>
        </w:rPr>
      </w:pPr>
    </w:p>
    <w:p w:rsidR="000A2E32" w:rsidRPr="00351090" w:rsidRDefault="000A2E32" w:rsidP="00BB3BEC">
      <w:pPr>
        <w:spacing w:after="0" w:line="240" w:lineRule="auto"/>
        <w:ind w:firstLine="708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Modalités :  </w:t>
      </w:r>
    </w:p>
    <w:p w:rsidR="005676F7" w:rsidRPr="00351090" w:rsidRDefault="00176D81" w:rsidP="004E1CEC">
      <w:pPr>
        <w:spacing w:after="0" w:line="240" w:lineRule="auto"/>
        <w:ind w:left="708"/>
        <w:rPr>
          <w:rFonts w:ascii="Verdana" w:hAnsi="Verdana"/>
        </w:rPr>
      </w:pPr>
      <w:r w:rsidRPr="00010D6C">
        <w:rPr>
          <w:rFonts w:ascii="Verdana" w:hAnsi="Verdana" w:cs="Arial"/>
          <w:u w:val="single"/>
        </w:rPr>
        <w:t xml:space="preserve">Employé </w:t>
      </w:r>
      <w:r w:rsidR="006728F5" w:rsidRPr="00010D6C">
        <w:rPr>
          <w:rFonts w:ascii="Verdana" w:hAnsi="Verdana" w:cs="Arial"/>
          <w:u w:val="single"/>
        </w:rPr>
        <w:t>pouvant faire une demande d’horaire comprimé</w:t>
      </w:r>
      <w:r w:rsidRPr="00351090">
        <w:rPr>
          <w:rFonts w:ascii="Verdana" w:hAnsi="Verdana" w:cs="Arial"/>
        </w:rPr>
        <w:t>:</w:t>
      </w:r>
      <w:r w:rsidR="00A64CBC" w:rsidRPr="00351090">
        <w:rPr>
          <w:rFonts w:ascii="Verdana" w:hAnsi="Verdana" w:cs="Arial"/>
        </w:rPr>
        <w:t xml:space="preserve"> </w:t>
      </w:r>
      <w:r w:rsidR="006728F5" w:rsidRPr="00351090">
        <w:rPr>
          <w:rFonts w:ascii="Verdana" w:hAnsi="Verdana"/>
        </w:rPr>
        <w:t xml:space="preserve">Un employé </w:t>
      </w:r>
      <w:r w:rsidR="004E1CEC" w:rsidRPr="00351090">
        <w:rPr>
          <w:rFonts w:ascii="Verdana" w:hAnsi="Verdana"/>
        </w:rPr>
        <w:t>dont le statut est à temps complet, détenteur ou non d’un poste</w:t>
      </w:r>
      <w:r w:rsidR="00B230F7" w:rsidRPr="00351090">
        <w:rPr>
          <w:rFonts w:ascii="Verdana" w:hAnsi="Verdana"/>
        </w:rPr>
        <w:t>, et</w:t>
      </w:r>
      <w:r w:rsidR="004E1CEC" w:rsidRPr="00351090">
        <w:rPr>
          <w:rFonts w:ascii="Verdana" w:hAnsi="Verdana"/>
        </w:rPr>
        <w:t xml:space="preserve"> ayant terminé sa période de probation.</w:t>
      </w:r>
    </w:p>
    <w:p w:rsidR="004E1CEC" w:rsidRPr="00351090" w:rsidRDefault="004E1CEC" w:rsidP="004E1CEC">
      <w:pPr>
        <w:spacing w:after="0" w:line="240" w:lineRule="auto"/>
        <w:ind w:left="708"/>
        <w:rPr>
          <w:rFonts w:ascii="Verdana" w:hAnsi="Verdana" w:cs="Arial"/>
        </w:rPr>
      </w:pPr>
    </w:p>
    <w:p w:rsidR="00500B2F" w:rsidRPr="00351090" w:rsidRDefault="00500B2F" w:rsidP="005676F7">
      <w:pPr>
        <w:spacing w:after="0" w:line="240" w:lineRule="auto"/>
        <w:ind w:left="709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Un employé qui a un horaire hebdomadaire </w:t>
      </w:r>
      <w:r w:rsidR="00DE7467" w:rsidRPr="00351090">
        <w:rPr>
          <w:rFonts w:ascii="Verdana" w:hAnsi="Verdana" w:cs="Arial"/>
        </w:rPr>
        <w:t xml:space="preserve">de </w:t>
      </w:r>
      <w:r w:rsidRPr="00351090">
        <w:rPr>
          <w:rFonts w:ascii="Verdana" w:hAnsi="Verdana" w:cs="Arial"/>
        </w:rPr>
        <w:t>32 heures</w:t>
      </w:r>
      <w:r w:rsidR="005A3918" w:rsidRPr="00351090">
        <w:rPr>
          <w:rFonts w:ascii="Verdana" w:hAnsi="Verdana" w:cs="Arial"/>
        </w:rPr>
        <w:t xml:space="preserve"> étalé</w:t>
      </w:r>
      <w:r w:rsidR="00DE7467" w:rsidRPr="00351090">
        <w:rPr>
          <w:rFonts w:ascii="Verdana" w:hAnsi="Verdana" w:cs="Arial"/>
        </w:rPr>
        <w:t>e</w:t>
      </w:r>
      <w:r w:rsidR="005500B2" w:rsidRPr="00351090">
        <w:rPr>
          <w:rFonts w:ascii="Verdana" w:hAnsi="Verdana" w:cs="Arial"/>
        </w:rPr>
        <w:t>s sur quatre (</w:t>
      </w:r>
      <w:r w:rsidR="005A3918" w:rsidRPr="00351090">
        <w:rPr>
          <w:rFonts w:ascii="Verdana" w:hAnsi="Verdana" w:cs="Arial"/>
        </w:rPr>
        <w:t>4) jours</w:t>
      </w:r>
      <w:r w:rsidRPr="00351090">
        <w:rPr>
          <w:rFonts w:ascii="Verdana" w:hAnsi="Verdana" w:cs="Arial"/>
        </w:rPr>
        <w:t xml:space="preserve"> ne peut se prévaloir de l’horaire comprimé.</w:t>
      </w:r>
    </w:p>
    <w:p w:rsidR="00684A43" w:rsidRPr="00351090" w:rsidRDefault="00684A43" w:rsidP="00BB3BEC">
      <w:pPr>
        <w:spacing w:after="0" w:line="240" w:lineRule="auto"/>
        <w:ind w:left="708"/>
        <w:rPr>
          <w:rFonts w:ascii="Verdana" w:hAnsi="Verdana" w:cs="Arial"/>
        </w:rPr>
      </w:pPr>
    </w:p>
    <w:p w:rsidR="00852324" w:rsidRPr="00351090" w:rsidRDefault="00852324" w:rsidP="00852324">
      <w:pPr>
        <w:pStyle w:val="Paragraphedeliste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Verdana" w:hAnsi="Verdana"/>
          <w:iCs/>
        </w:rPr>
      </w:pPr>
      <w:r w:rsidRPr="00010D6C">
        <w:rPr>
          <w:rFonts w:ascii="Verdana" w:hAnsi="Verdana"/>
          <w:iCs/>
          <w:u w:val="single"/>
        </w:rPr>
        <w:t>Nature de la demande d’horaire comprimé</w:t>
      </w:r>
      <w:r w:rsidRPr="00351090">
        <w:rPr>
          <w:rFonts w:ascii="Verdana" w:hAnsi="Verdana"/>
          <w:iCs/>
        </w:rPr>
        <w:t xml:space="preserve"> : Le choix de l’horaire et de la demi-journée ou de la journée de congé sont fixes. </w:t>
      </w:r>
    </w:p>
    <w:p w:rsidR="00852324" w:rsidRPr="00351090" w:rsidRDefault="00852324" w:rsidP="00852324">
      <w:pPr>
        <w:pStyle w:val="Paragraphedeliste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Verdana" w:hAnsi="Verdana"/>
          <w:iCs/>
        </w:rPr>
      </w:pPr>
    </w:p>
    <w:p w:rsidR="00F82739" w:rsidRPr="00351090" w:rsidRDefault="00F82739" w:rsidP="00F82739">
      <w:pPr>
        <w:spacing w:after="0" w:line="240" w:lineRule="auto"/>
        <w:ind w:left="708"/>
        <w:rPr>
          <w:rFonts w:ascii="Verdana" w:hAnsi="Verdana" w:cs="Arial"/>
        </w:rPr>
      </w:pPr>
      <w:r w:rsidRPr="00351090">
        <w:rPr>
          <w:rFonts w:ascii="Verdana" w:hAnsi="Verdana" w:cs="Arial"/>
        </w:rPr>
        <w:t xml:space="preserve">L’horaire comprimé respecte la plage horaire du </w:t>
      </w:r>
      <w:r w:rsidRPr="00351090">
        <w:rPr>
          <w:rFonts w:ascii="Verdana" w:hAnsi="Verdana"/>
          <w:iCs/>
        </w:rPr>
        <w:t xml:space="preserve">programme ou service de l’employé, de même que la(les) période(s) de temps </w:t>
      </w:r>
      <w:r w:rsidRPr="00351090">
        <w:rPr>
          <w:rFonts w:ascii="Verdana" w:hAnsi="Verdana" w:cs="Arial"/>
        </w:rPr>
        <w:t>et le(s) jour(s) pendant la semaine au cours desquels les employés doivent obligatoirement être présents à leur port d'attache ou dans leur service.</w:t>
      </w:r>
    </w:p>
    <w:p w:rsidR="00852324" w:rsidRPr="00351090" w:rsidRDefault="00852324" w:rsidP="00820964">
      <w:pPr>
        <w:pStyle w:val="Paragraphedeliste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Verdana" w:hAnsi="Verdana"/>
          <w:iCs/>
        </w:rPr>
      </w:pPr>
    </w:p>
    <w:p w:rsidR="00852324" w:rsidRPr="00351090" w:rsidRDefault="0053035E" w:rsidP="0053035E">
      <w:pPr>
        <w:pStyle w:val="Paragraphedeliste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Verdana" w:hAnsi="Verdana"/>
        </w:rPr>
      </w:pPr>
      <w:r w:rsidRPr="00351090">
        <w:rPr>
          <w:rFonts w:ascii="Verdana" w:hAnsi="Verdana"/>
        </w:rPr>
        <w:t>Les congés l</w:t>
      </w:r>
      <w:r w:rsidR="00852324" w:rsidRPr="00351090">
        <w:rPr>
          <w:rFonts w:ascii="Verdana" w:hAnsi="Verdana"/>
        </w:rPr>
        <w:t xml:space="preserve">es lundis et les vendredis sont très convoités par les employés.  Toutefois, ils ne peuvent être accordés à tous ceux qui le demandent.  La décision à l’égard du choix de la journée de congé tient compte des principes directeurs </w:t>
      </w:r>
      <w:r w:rsidR="005500B2" w:rsidRPr="00351090">
        <w:rPr>
          <w:rFonts w:ascii="Verdana" w:hAnsi="Verdana"/>
        </w:rPr>
        <w:t xml:space="preserve">et critères </w:t>
      </w:r>
      <w:r w:rsidR="00820964" w:rsidRPr="00351090">
        <w:rPr>
          <w:rFonts w:ascii="Verdana" w:hAnsi="Verdana"/>
        </w:rPr>
        <w:t>contenus dans la Politique</w:t>
      </w:r>
      <w:r w:rsidR="00852324" w:rsidRPr="00351090">
        <w:rPr>
          <w:rFonts w:ascii="Verdana" w:hAnsi="Verdana"/>
        </w:rPr>
        <w:t xml:space="preserve">. </w:t>
      </w:r>
    </w:p>
    <w:p w:rsidR="00B230F7" w:rsidRPr="00351090" w:rsidRDefault="00B230F7" w:rsidP="00852324">
      <w:pPr>
        <w:pStyle w:val="Paragraphedeliste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hAnsi="Verdana"/>
          <w:iCs/>
        </w:rPr>
      </w:pPr>
    </w:p>
    <w:p w:rsidR="00852324" w:rsidRPr="00351090" w:rsidRDefault="00852324" w:rsidP="00B230F7">
      <w:pPr>
        <w:pStyle w:val="Paragraphedeliste"/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Verdana" w:hAnsi="Verdana"/>
        </w:rPr>
      </w:pPr>
      <w:r w:rsidRPr="00351090">
        <w:rPr>
          <w:rFonts w:ascii="Verdana" w:hAnsi="Verdana"/>
          <w:iCs/>
        </w:rPr>
        <w:lastRenderedPageBreak/>
        <w:t xml:space="preserve">Le congé </w:t>
      </w:r>
      <w:r w:rsidRPr="00351090">
        <w:rPr>
          <w:rFonts w:ascii="Verdana" w:hAnsi="Verdana"/>
        </w:rPr>
        <w:t>peut être modifié à la demande du supérieur immédiat, à court, moyen ou long terme, si des besoins spécifiques en regard de l’organisation du travail nécessitent une telle modification.</w:t>
      </w:r>
    </w:p>
    <w:p w:rsidR="00B230F7" w:rsidRPr="00351090" w:rsidRDefault="00B230F7" w:rsidP="00B230F7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/>
        <w:rPr>
          <w:rFonts w:ascii="Verdana" w:hAnsi="Verdana"/>
        </w:rPr>
      </w:pPr>
    </w:p>
    <w:p w:rsidR="00E26BA6" w:rsidRPr="00351090" w:rsidRDefault="00760850" w:rsidP="00B230F7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/>
        <w:rPr>
          <w:rFonts w:ascii="Verdana" w:hAnsi="Verdana"/>
        </w:rPr>
      </w:pPr>
      <w:r w:rsidRPr="00010D6C">
        <w:rPr>
          <w:rFonts w:ascii="Verdana" w:hAnsi="Verdana"/>
          <w:u w:val="single"/>
        </w:rPr>
        <w:t>Durée de l’horaire comprimé</w:t>
      </w:r>
      <w:r w:rsidR="00BB3BEC" w:rsidRPr="00351090">
        <w:rPr>
          <w:rFonts w:ascii="Verdana" w:hAnsi="Verdana"/>
        </w:rPr>
        <w:t> :</w:t>
      </w:r>
      <w:r w:rsidR="00E26BA6" w:rsidRPr="00351090">
        <w:rPr>
          <w:rFonts w:ascii="Verdana" w:hAnsi="Verdana"/>
        </w:rPr>
        <w:t xml:space="preserve"> </w:t>
      </w:r>
      <w:r w:rsidRPr="00351090">
        <w:rPr>
          <w:rFonts w:ascii="Verdana" w:hAnsi="Verdana"/>
        </w:rPr>
        <w:t>L</w:t>
      </w:r>
      <w:r w:rsidR="00DB091A" w:rsidRPr="00351090">
        <w:rPr>
          <w:rFonts w:ascii="Verdana" w:hAnsi="Verdana"/>
        </w:rPr>
        <w:t>’employé</w:t>
      </w:r>
      <w:r w:rsidRPr="00351090">
        <w:rPr>
          <w:rFonts w:ascii="Verdana" w:hAnsi="Verdana"/>
        </w:rPr>
        <w:t xml:space="preserve"> adhère à cet horaire comprimé </w:t>
      </w:r>
      <w:r w:rsidR="00DB091A" w:rsidRPr="00351090">
        <w:rPr>
          <w:rFonts w:ascii="Verdana" w:hAnsi="Verdana"/>
        </w:rPr>
        <w:t>pour une durée pouvant aller jusqu’</w:t>
      </w:r>
      <w:r w:rsidR="009E5355" w:rsidRPr="00351090">
        <w:rPr>
          <w:rFonts w:ascii="Verdana" w:hAnsi="Verdana"/>
        </w:rPr>
        <w:t>à</w:t>
      </w:r>
      <w:r w:rsidR="00E26BA6" w:rsidRPr="00351090">
        <w:rPr>
          <w:rFonts w:ascii="Verdana" w:hAnsi="Verdana"/>
        </w:rPr>
        <w:t xml:space="preserve"> un (1) an, débutant au plus tôt la </w:t>
      </w:r>
      <w:r w:rsidR="00E26BA6" w:rsidRPr="00351090">
        <w:rPr>
          <w:rFonts w:ascii="Verdana" w:hAnsi="Verdana"/>
          <w:iCs/>
        </w:rPr>
        <w:t xml:space="preserve">première période paie complète de l’année financière et </w:t>
      </w:r>
      <w:r w:rsidR="00DB091A" w:rsidRPr="00351090">
        <w:rPr>
          <w:rFonts w:ascii="Verdana" w:hAnsi="Verdana"/>
        </w:rPr>
        <w:t xml:space="preserve">ne pouvant aller au-delà </w:t>
      </w:r>
      <w:r w:rsidR="000E0E2D" w:rsidRPr="00351090">
        <w:rPr>
          <w:rFonts w:ascii="Verdana" w:hAnsi="Verdana"/>
        </w:rPr>
        <w:t xml:space="preserve">de la dernière paie </w:t>
      </w:r>
      <w:r w:rsidR="00E26BA6" w:rsidRPr="00351090">
        <w:rPr>
          <w:rFonts w:ascii="Verdana" w:hAnsi="Verdana"/>
        </w:rPr>
        <w:t>complète de l’année financière</w:t>
      </w:r>
      <w:r w:rsidR="00DB091A" w:rsidRPr="00351090">
        <w:rPr>
          <w:rFonts w:ascii="Verdana" w:hAnsi="Verdana"/>
        </w:rPr>
        <w:t xml:space="preserve">.  </w:t>
      </w:r>
    </w:p>
    <w:p w:rsidR="00E26BA6" w:rsidRPr="00351090" w:rsidRDefault="00E26BA6" w:rsidP="00E26BA6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/>
        <w:rPr>
          <w:rFonts w:ascii="Verdana" w:hAnsi="Verdana"/>
        </w:rPr>
      </w:pPr>
    </w:p>
    <w:p w:rsidR="005500B2" w:rsidRPr="00351090" w:rsidRDefault="005500B2" w:rsidP="005500B2">
      <w:pPr>
        <w:tabs>
          <w:tab w:val="left" w:pos="-1080"/>
          <w:tab w:val="left" w:pos="-720"/>
          <w:tab w:val="left" w:pos="0"/>
          <w:tab w:val="left" w:pos="709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/>
        <w:jc w:val="both"/>
        <w:rPr>
          <w:rFonts w:ascii="Verdana" w:hAnsi="Verdana"/>
          <w:iCs/>
        </w:rPr>
      </w:pPr>
      <w:r w:rsidRPr="00351090">
        <w:rPr>
          <w:rFonts w:ascii="Verdana" w:hAnsi="Verdana"/>
        </w:rPr>
        <w:t xml:space="preserve">L’employé ne peut y mettre fin avant la date de fin autorisée, </w:t>
      </w:r>
      <w:r w:rsidRPr="00351090">
        <w:rPr>
          <w:rFonts w:ascii="Verdana" w:hAnsi="Verdana"/>
          <w:iCs/>
        </w:rPr>
        <w:t xml:space="preserve">à moins d’entente entre la personne salariée et la personne supérieure immédiate.  </w:t>
      </w:r>
    </w:p>
    <w:p w:rsidR="00BB3BEC" w:rsidRPr="00351090" w:rsidRDefault="00BB3BEC" w:rsidP="00BB3BEC">
      <w:pPr>
        <w:tabs>
          <w:tab w:val="left" w:pos="-1080"/>
          <w:tab w:val="left" w:pos="-720"/>
          <w:tab w:val="left" w:pos="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/>
        <w:rPr>
          <w:rFonts w:ascii="Verdana" w:hAnsi="Verdana"/>
          <w:iCs/>
        </w:rPr>
      </w:pPr>
    </w:p>
    <w:p w:rsidR="00820964" w:rsidRPr="00351090" w:rsidRDefault="00852324" w:rsidP="005500B2">
      <w:pPr>
        <w:tabs>
          <w:tab w:val="left" w:pos="-1080"/>
          <w:tab w:val="left" w:pos="-720"/>
          <w:tab w:val="left" w:pos="0"/>
          <w:tab w:val="left" w:pos="709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/>
        <w:jc w:val="both"/>
        <w:rPr>
          <w:rFonts w:ascii="Verdana" w:hAnsi="Verdana"/>
        </w:rPr>
      </w:pPr>
      <w:r w:rsidRPr="00010D6C">
        <w:rPr>
          <w:rFonts w:ascii="Verdana" w:hAnsi="Verdana"/>
          <w:u w:val="single"/>
        </w:rPr>
        <w:t>Période pour faire la demande</w:t>
      </w:r>
      <w:r w:rsidR="0053035E" w:rsidRPr="00010D6C">
        <w:rPr>
          <w:rFonts w:ascii="Verdana" w:hAnsi="Verdana"/>
          <w:u w:val="single"/>
        </w:rPr>
        <w:t xml:space="preserve"> et durée</w:t>
      </w:r>
      <w:r w:rsidR="0053035E" w:rsidRPr="00351090">
        <w:rPr>
          <w:rFonts w:ascii="Verdana" w:hAnsi="Verdana"/>
        </w:rPr>
        <w:t xml:space="preserve"> </w:t>
      </w:r>
      <w:r w:rsidRPr="00351090">
        <w:rPr>
          <w:rFonts w:ascii="Verdana" w:hAnsi="Verdana"/>
        </w:rPr>
        <w:t xml:space="preserve">: </w:t>
      </w:r>
    </w:p>
    <w:p w:rsidR="00820964" w:rsidRPr="00351090" w:rsidRDefault="00820964" w:rsidP="00820964">
      <w:pPr>
        <w:spacing w:after="0" w:line="240" w:lineRule="auto"/>
        <w:ind w:left="708"/>
        <w:rPr>
          <w:rFonts w:ascii="Verdana" w:hAnsi="Verdana" w:cs="Arial"/>
        </w:rPr>
      </w:pPr>
      <w:r w:rsidRPr="00351090">
        <w:rPr>
          <w:rFonts w:ascii="Verdana" w:hAnsi="Verdana"/>
        </w:rPr>
        <w:t xml:space="preserve">Toutes les demandes d’horaire comprimé doivent être </w:t>
      </w:r>
      <w:r w:rsidR="004405B5" w:rsidRPr="00351090">
        <w:rPr>
          <w:rFonts w:ascii="Verdana" w:hAnsi="Verdana"/>
        </w:rPr>
        <w:t>faites</w:t>
      </w:r>
      <w:r w:rsidRPr="00351090">
        <w:rPr>
          <w:rFonts w:ascii="Verdana" w:hAnsi="Verdana"/>
        </w:rPr>
        <w:t xml:space="preserve"> à l’aide du formulaire prévu à cet effet, soit le Formulaire d’adhésion – Horaire de travail comprimé</w:t>
      </w:r>
      <w:r w:rsidRPr="00351090">
        <w:rPr>
          <w:rFonts w:ascii="Verdana" w:hAnsi="Verdana" w:cs="Arial"/>
        </w:rPr>
        <w:t>.</w:t>
      </w:r>
    </w:p>
    <w:p w:rsidR="00820964" w:rsidRPr="00351090" w:rsidRDefault="00820964" w:rsidP="005500B2">
      <w:pPr>
        <w:tabs>
          <w:tab w:val="left" w:pos="-1080"/>
          <w:tab w:val="left" w:pos="-720"/>
          <w:tab w:val="left" w:pos="0"/>
          <w:tab w:val="left" w:pos="709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/>
        <w:jc w:val="both"/>
        <w:rPr>
          <w:rFonts w:ascii="Verdana" w:hAnsi="Verdana"/>
        </w:rPr>
      </w:pPr>
    </w:p>
    <w:p w:rsidR="005500B2" w:rsidRPr="00351090" w:rsidRDefault="00E32010" w:rsidP="005500B2">
      <w:pPr>
        <w:tabs>
          <w:tab w:val="left" w:pos="-1080"/>
          <w:tab w:val="left" w:pos="-720"/>
          <w:tab w:val="left" w:pos="0"/>
          <w:tab w:val="left" w:pos="709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/>
        <w:jc w:val="both"/>
        <w:rPr>
          <w:rFonts w:ascii="Verdana" w:hAnsi="Verdana"/>
        </w:rPr>
      </w:pPr>
      <w:r w:rsidRPr="00351090">
        <w:rPr>
          <w:rFonts w:ascii="Verdana" w:hAnsi="Verdana"/>
        </w:rPr>
        <w:t>L</w:t>
      </w:r>
      <w:r w:rsidR="0053035E" w:rsidRPr="00351090">
        <w:rPr>
          <w:rFonts w:ascii="Verdana" w:hAnsi="Verdana"/>
        </w:rPr>
        <w:t>’employé</w:t>
      </w:r>
      <w:r w:rsidR="005500B2" w:rsidRPr="00351090">
        <w:rPr>
          <w:rFonts w:ascii="Verdana" w:hAnsi="Verdana"/>
        </w:rPr>
        <w:t xml:space="preserve"> doit faire parvenir </w:t>
      </w:r>
      <w:r w:rsidRPr="00351090">
        <w:rPr>
          <w:rFonts w:ascii="Verdana" w:hAnsi="Verdana"/>
        </w:rPr>
        <w:t>sa</w:t>
      </w:r>
      <w:r w:rsidR="005500B2" w:rsidRPr="00351090">
        <w:rPr>
          <w:rFonts w:ascii="Verdana" w:hAnsi="Verdana"/>
        </w:rPr>
        <w:t xml:space="preserve"> demande à </w:t>
      </w:r>
      <w:r w:rsidR="0053035E" w:rsidRPr="00351090">
        <w:rPr>
          <w:rFonts w:ascii="Verdana" w:hAnsi="Verdana"/>
        </w:rPr>
        <w:t xml:space="preserve">son </w:t>
      </w:r>
      <w:r w:rsidR="005500B2" w:rsidRPr="00351090">
        <w:rPr>
          <w:rFonts w:ascii="Verdana" w:hAnsi="Verdana"/>
        </w:rPr>
        <w:t xml:space="preserve">supérieur immédiat au plus tard deux (2) mois avant la date où </w:t>
      </w:r>
      <w:r w:rsidR="00E3427D" w:rsidRPr="00351090">
        <w:rPr>
          <w:rFonts w:ascii="Verdana" w:hAnsi="Verdana"/>
        </w:rPr>
        <w:t>il</w:t>
      </w:r>
      <w:r w:rsidR="005500B2" w:rsidRPr="00351090">
        <w:rPr>
          <w:rFonts w:ascii="Verdana" w:hAnsi="Verdana"/>
        </w:rPr>
        <w:t xml:space="preserve"> désire débuter </w:t>
      </w:r>
      <w:r w:rsidR="0053035E" w:rsidRPr="00351090">
        <w:rPr>
          <w:rFonts w:ascii="Verdana" w:hAnsi="Verdana"/>
        </w:rPr>
        <w:t>l’horaire comprimé</w:t>
      </w:r>
      <w:r w:rsidR="005500B2" w:rsidRPr="00351090">
        <w:rPr>
          <w:rFonts w:ascii="Verdana" w:hAnsi="Verdana"/>
        </w:rPr>
        <w:t>.</w:t>
      </w:r>
    </w:p>
    <w:p w:rsidR="005500B2" w:rsidRPr="00351090" w:rsidRDefault="005500B2" w:rsidP="005500B2">
      <w:pPr>
        <w:tabs>
          <w:tab w:val="left" w:pos="-1080"/>
          <w:tab w:val="left" w:pos="-720"/>
          <w:tab w:val="left" w:pos="0"/>
          <w:tab w:val="left" w:pos="709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/>
        <w:jc w:val="both"/>
        <w:rPr>
          <w:rFonts w:ascii="Verdana" w:hAnsi="Verdana"/>
        </w:rPr>
      </w:pPr>
    </w:p>
    <w:p w:rsidR="005500B2" w:rsidRPr="00351090" w:rsidRDefault="005500B2" w:rsidP="005500B2">
      <w:pPr>
        <w:tabs>
          <w:tab w:val="left" w:pos="-1080"/>
          <w:tab w:val="left" w:pos="-720"/>
          <w:tab w:val="left" w:pos="0"/>
          <w:tab w:val="left" w:pos="709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/>
        <w:jc w:val="both"/>
        <w:rPr>
          <w:rFonts w:ascii="Verdana" w:hAnsi="Verdana"/>
        </w:rPr>
      </w:pPr>
      <w:r w:rsidRPr="00351090">
        <w:rPr>
          <w:rFonts w:ascii="Verdana" w:hAnsi="Verdana"/>
        </w:rPr>
        <w:t>Pour maintenir son adhésion au 31 mars, l</w:t>
      </w:r>
      <w:r w:rsidR="004405B5" w:rsidRPr="00351090">
        <w:rPr>
          <w:rFonts w:ascii="Verdana" w:hAnsi="Verdana"/>
        </w:rPr>
        <w:t>’employé</w:t>
      </w:r>
      <w:r w:rsidRPr="00351090">
        <w:rPr>
          <w:rFonts w:ascii="Verdana" w:hAnsi="Verdana"/>
        </w:rPr>
        <w:t xml:space="preserve"> doit faire parvenir une demande à </w:t>
      </w:r>
      <w:r w:rsidR="004405B5" w:rsidRPr="00351090">
        <w:rPr>
          <w:rFonts w:ascii="Verdana" w:hAnsi="Verdana"/>
        </w:rPr>
        <w:t>son</w:t>
      </w:r>
      <w:r w:rsidRPr="00351090">
        <w:rPr>
          <w:rFonts w:ascii="Verdana" w:hAnsi="Verdana"/>
        </w:rPr>
        <w:t xml:space="preserve"> supérieur</w:t>
      </w:r>
      <w:r w:rsidR="004405B5" w:rsidRPr="00351090">
        <w:rPr>
          <w:rFonts w:ascii="Verdana" w:hAnsi="Verdana"/>
        </w:rPr>
        <w:t xml:space="preserve"> immédiat</w:t>
      </w:r>
      <w:r w:rsidRPr="00351090">
        <w:rPr>
          <w:rFonts w:ascii="Verdana" w:hAnsi="Verdana"/>
        </w:rPr>
        <w:t xml:space="preserve"> au plus tard le dernier vendredi du mois de janvier.  </w:t>
      </w:r>
    </w:p>
    <w:p w:rsidR="005500B2" w:rsidRPr="00351090" w:rsidRDefault="005500B2" w:rsidP="005500B2">
      <w:pPr>
        <w:tabs>
          <w:tab w:val="left" w:pos="-1080"/>
          <w:tab w:val="left" w:pos="-720"/>
          <w:tab w:val="left" w:pos="0"/>
          <w:tab w:val="left" w:pos="709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709"/>
        <w:jc w:val="both"/>
        <w:rPr>
          <w:rFonts w:ascii="Verdana" w:hAnsi="Verdana"/>
        </w:rPr>
      </w:pPr>
    </w:p>
    <w:p w:rsidR="004405B5" w:rsidRPr="00351090" w:rsidRDefault="004405B5" w:rsidP="005C0A86">
      <w:pPr>
        <w:pStyle w:val="Paragraphedeliste"/>
        <w:spacing w:after="0" w:line="240" w:lineRule="auto"/>
        <w:rPr>
          <w:rFonts w:ascii="Verdana" w:hAnsi="Verdana" w:cs="Arial"/>
          <w:sz w:val="20"/>
          <w:szCs w:val="20"/>
        </w:rPr>
      </w:pPr>
    </w:p>
    <w:p w:rsidR="008D2C24" w:rsidRPr="00351090" w:rsidRDefault="008D2C24" w:rsidP="0053617D">
      <w:pPr>
        <w:pStyle w:val="Paragraphedeliste"/>
        <w:numPr>
          <w:ilvl w:val="0"/>
          <w:numId w:val="37"/>
        </w:numPr>
        <w:spacing w:after="0" w:line="240" w:lineRule="auto"/>
        <w:ind w:left="426"/>
        <w:rPr>
          <w:rFonts w:ascii="Verdana" w:hAnsi="Verdana"/>
          <w:b/>
        </w:rPr>
      </w:pPr>
      <w:r w:rsidRPr="00351090">
        <w:rPr>
          <w:rFonts w:ascii="Verdana" w:hAnsi="Verdana"/>
          <w:b/>
        </w:rPr>
        <w:t>T</w:t>
      </w:r>
      <w:r w:rsidR="00766DDB" w:rsidRPr="00351090">
        <w:rPr>
          <w:rFonts w:ascii="Verdana" w:hAnsi="Verdana"/>
          <w:b/>
        </w:rPr>
        <w:t>élétravail</w:t>
      </w:r>
    </w:p>
    <w:p w:rsidR="008D2C24" w:rsidRPr="00351090" w:rsidRDefault="008D2C24" w:rsidP="001121C2">
      <w:pPr>
        <w:spacing w:after="0" w:line="240" w:lineRule="auto"/>
        <w:rPr>
          <w:rFonts w:ascii="Verdana" w:hAnsi="Verdana"/>
          <w:b/>
        </w:rPr>
      </w:pPr>
    </w:p>
    <w:p w:rsidR="008D2C24" w:rsidRPr="00351090" w:rsidRDefault="008D2C24" w:rsidP="001121C2">
      <w:pPr>
        <w:spacing w:after="0" w:line="240" w:lineRule="auto"/>
        <w:rPr>
          <w:rFonts w:ascii="Verdana" w:hAnsi="Verdana"/>
        </w:rPr>
      </w:pPr>
      <w:r w:rsidRPr="00351090">
        <w:rPr>
          <w:rFonts w:ascii="Verdana" w:hAnsi="Verdana"/>
        </w:rPr>
        <w:t>À venir.</w:t>
      </w:r>
    </w:p>
    <w:p w:rsidR="00B343CD" w:rsidRPr="00351090" w:rsidRDefault="00B343CD" w:rsidP="001121C2">
      <w:pPr>
        <w:spacing w:after="0" w:line="240" w:lineRule="auto"/>
        <w:rPr>
          <w:rFonts w:ascii="Verdana" w:hAnsi="Verdana"/>
        </w:rPr>
      </w:pPr>
    </w:p>
    <w:p w:rsidR="00745850" w:rsidRPr="00351090" w:rsidRDefault="00745850" w:rsidP="001121C2">
      <w:pPr>
        <w:spacing w:after="0" w:line="240" w:lineRule="auto"/>
        <w:rPr>
          <w:rFonts w:ascii="Verdana" w:hAnsi="Verdana"/>
        </w:rPr>
      </w:pPr>
    </w:p>
    <w:p w:rsidR="008D2C24" w:rsidRPr="00351090" w:rsidRDefault="008D2C24" w:rsidP="0053617D">
      <w:pPr>
        <w:pStyle w:val="Paragraphedeliste"/>
        <w:numPr>
          <w:ilvl w:val="0"/>
          <w:numId w:val="37"/>
        </w:numPr>
        <w:spacing w:after="0" w:line="240" w:lineRule="auto"/>
        <w:ind w:left="426"/>
        <w:rPr>
          <w:rFonts w:ascii="Verdana" w:hAnsi="Verdana"/>
          <w:b/>
        </w:rPr>
      </w:pPr>
      <w:r w:rsidRPr="00351090">
        <w:rPr>
          <w:rFonts w:ascii="Verdana" w:hAnsi="Verdana"/>
          <w:b/>
        </w:rPr>
        <w:t>A</w:t>
      </w:r>
      <w:r w:rsidR="00766DDB" w:rsidRPr="00351090">
        <w:rPr>
          <w:rFonts w:ascii="Verdana" w:hAnsi="Verdana"/>
          <w:b/>
        </w:rPr>
        <w:t xml:space="preserve">ssouplissement/flexibilité des règles et modalités pour avoir accès aux congés </w:t>
      </w:r>
    </w:p>
    <w:p w:rsidR="007B7E8C" w:rsidRPr="00351090" w:rsidRDefault="007B7E8C" w:rsidP="001121C2">
      <w:pPr>
        <w:spacing w:after="0" w:line="240" w:lineRule="auto"/>
        <w:rPr>
          <w:rFonts w:ascii="Verdana" w:hAnsi="Verdana"/>
        </w:rPr>
      </w:pPr>
    </w:p>
    <w:p w:rsidR="008D2C24" w:rsidRPr="00351090" w:rsidRDefault="008D2C24" w:rsidP="001121C2">
      <w:pPr>
        <w:spacing w:after="0" w:line="240" w:lineRule="auto"/>
        <w:rPr>
          <w:rFonts w:ascii="Verdana" w:hAnsi="Verdana"/>
        </w:rPr>
      </w:pPr>
      <w:r w:rsidRPr="00351090">
        <w:rPr>
          <w:rFonts w:ascii="Verdana" w:hAnsi="Verdana"/>
        </w:rPr>
        <w:t>À venir.</w:t>
      </w:r>
    </w:p>
    <w:p w:rsidR="000807FF" w:rsidRPr="00351090" w:rsidRDefault="000807FF" w:rsidP="001121C2">
      <w:pPr>
        <w:spacing w:after="0" w:line="240" w:lineRule="auto"/>
        <w:rPr>
          <w:rFonts w:ascii="Verdana" w:hAnsi="Verdana"/>
        </w:rPr>
      </w:pPr>
    </w:p>
    <w:p w:rsidR="005967C3" w:rsidRPr="00351090" w:rsidRDefault="005967C3" w:rsidP="001121C2">
      <w:pPr>
        <w:spacing w:after="0" w:line="240" w:lineRule="auto"/>
        <w:rPr>
          <w:rFonts w:ascii="Verdana" w:hAnsi="Verdana"/>
        </w:rPr>
      </w:pPr>
    </w:p>
    <w:p w:rsidR="005C7AFE" w:rsidRPr="00351090" w:rsidRDefault="00B343CD" w:rsidP="0053617D">
      <w:pPr>
        <w:pStyle w:val="Titre2Vert"/>
        <w:numPr>
          <w:ilvl w:val="0"/>
          <w:numId w:val="37"/>
        </w:numPr>
        <w:tabs>
          <w:tab w:val="left" w:pos="426"/>
        </w:tabs>
        <w:spacing w:before="0" w:after="0"/>
        <w:ind w:left="426"/>
        <w:jc w:val="left"/>
        <w:rPr>
          <w:rFonts w:ascii="Verdana" w:hAnsi="Verdana" w:cs="Arial"/>
          <w:color w:val="auto"/>
          <w:sz w:val="22"/>
          <w:szCs w:val="22"/>
        </w:rPr>
      </w:pPr>
      <w:bookmarkStart w:id="1" w:name="_Toc338423799"/>
      <w:bookmarkStart w:id="2" w:name="_Toc340064193"/>
      <w:bookmarkStart w:id="3" w:name="_Toc340138951"/>
      <w:r w:rsidRPr="00351090">
        <w:rPr>
          <w:rFonts w:ascii="Verdana" w:hAnsi="Verdana" w:cs="Arial"/>
          <w:color w:val="auto"/>
          <w:sz w:val="22"/>
          <w:szCs w:val="22"/>
        </w:rPr>
        <w:t>E</w:t>
      </w:r>
      <w:r w:rsidR="00766DDB" w:rsidRPr="00351090">
        <w:rPr>
          <w:rFonts w:ascii="Verdana" w:hAnsi="Verdana" w:cs="Arial"/>
          <w:color w:val="auto"/>
          <w:sz w:val="22"/>
          <w:szCs w:val="22"/>
        </w:rPr>
        <w:t>ntrée en vigueur</w:t>
      </w:r>
      <w:bookmarkEnd w:id="1"/>
      <w:bookmarkEnd w:id="2"/>
      <w:bookmarkEnd w:id="3"/>
      <w:r w:rsidR="004405B5" w:rsidRPr="00351090">
        <w:rPr>
          <w:rFonts w:ascii="Verdana" w:hAnsi="Verdana" w:cs="Arial"/>
          <w:color w:val="auto"/>
          <w:sz w:val="22"/>
          <w:szCs w:val="22"/>
        </w:rPr>
        <w:t xml:space="preserve"> et révision de la procédure</w:t>
      </w:r>
    </w:p>
    <w:p w:rsidR="005C7AFE" w:rsidRPr="00351090" w:rsidRDefault="005C7AFE" w:rsidP="001121C2">
      <w:pPr>
        <w:pStyle w:val="Paragraphe"/>
        <w:spacing w:before="0" w:after="0"/>
        <w:jc w:val="left"/>
        <w:rPr>
          <w:rFonts w:ascii="Verdana" w:hAnsi="Verdana" w:cs="Arial"/>
          <w:sz w:val="22"/>
          <w:szCs w:val="22"/>
        </w:rPr>
      </w:pPr>
    </w:p>
    <w:p w:rsidR="007B7E8C" w:rsidRPr="005A647D" w:rsidRDefault="00B343CD" w:rsidP="005A647D">
      <w:pPr>
        <w:pStyle w:val="Paragraphe"/>
        <w:spacing w:before="0" w:after="0"/>
        <w:jc w:val="left"/>
        <w:rPr>
          <w:rFonts w:ascii="Verdana" w:hAnsi="Verdana" w:cs="Arial"/>
          <w:sz w:val="22"/>
          <w:szCs w:val="22"/>
        </w:rPr>
      </w:pPr>
      <w:r w:rsidRPr="00351090">
        <w:rPr>
          <w:rFonts w:ascii="Verdana" w:hAnsi="Verdana" w:cs="Arial"/>
          <w:sz w:val="22"/>
          <w:szCs w:val="22"/>
        </w:rPr>
        <w:t>La présente p</w:t>
      </w:r>
      <w:r w:rsidR="00E57B6A" w:rsidRPr="00351090">
        <w:rPr>
          <w:rFonts w:ascii="Verdana" w:hAnsi="Verdana" w:cs="Arial"/>
          <w:sz w:val="22"/>
          <w:szCs w:val="22"/>
        </w:rPr>
        <w:t>rocédure</w:t>
      </w:r>
      <w:r w:rsidRPr="00351090">
        <w:rPr>
          <w:rFonts w:ascii="Verdana" w:hAnsi="Verdana" w:cs="Arial"/>
          <w:sz w:val="22"/>
          <w:szCs w:val="22"/>
        </w:rPr>
        <w:t xml:space="preserve"> entre en vigueur le jour de son adoption par le </w:t>
      </w:r>
      <w:r w:rsidR="008018D5" w:rsidRPr="00351090">
        <w:rPr>
          <w:rFonts w:ascii="Verdana" w:hAnsi="Verdana" w:cs="Arial"/>
          <w:sz w:val="22"/>
          <w:szCs w:val="22"/>
        </w:rPr>
        <w:t>comité de régie interne</w:t>
      </w:r>
      <w:r w:rsidR="004405B5" w:rsidRPr="00351090">
        <w:rPr>
          <w:rFonts w:ascii="Verdana" w:hAnsi="Verdana" w:cs="Arial"/>
          <w:sz w:val="22"/>
          <w:szCs w:val="22"/>
        </w:rPr>
        <w:t>, et le demeure pour une (1) année. Au terme de cette année elle fera l’objet d’une évaluation et d’une révision</w:t>
      </w:r>
      <w:r w:rsidRPr="00351090">
        <w:rPr>
          <w:rFonts w:ascii="Verdana" w:hAnsi="Verdana" w:cs="Arial"/>
          <w:sz w:val="22"/>
          <w:szCs w:val="22"/>
        </w:rPr>
        <w:t xml:space="preserve">. </w:t>
      </w:r>
      <w:r w:rsidR="004405B5" w:rsidRPr="00351090">
        <w:rPr>
          <w:rFonts w:ascii="Verdana" w:hAnsi="Verdana"/>
          <w:sz w:val="22"/>
          <w:szCs w:val="22"/>
        </w:rPr>
        <w:t>Toute révision de la présente procédure entre en vigueur le jour de son adoption par le comité de régie interne.</w:t>
      </w:r>
    </w:p>
    <w:sectPr w:rsidR="007B7E8C" w:rsidRPr="005A647D" w:rsidSect="004C73EB">
      <w:footerReference w:type="default" r:id="rId11"/>
      <w:pgSz w:w="12240" w:h="15840" w:code="1"/>
      <w:pgMar w:top="851" w:right="1800" w:bottom="1440" w:left="1800" w:header="709" w:footer="709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03" w:rsidRDefault="003B5803" w:rsidP="00820A44">
      <w:pPr>
        <w:spacing w:after="0" w:line="240" w:lineRule="auto"/>
      </w:pPr>
      <w:r>
        <w:separator/>
      </w:r>
    </w:p>
  </w:endnote>
  <w:endnote w:type="continuationSeparator" w:id="0">
    <w:p w:rsidR="003B5803" w:rsidRDefault="003B5803" w:rsidP="0082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5C0A86" w:rsidRPr="002D039F">
      <w:tc>
        <w:tcPr>
          <w:tcW w:w="918" w:type="dxa"/>
        </w:tcPr>
        <w:p w:rsidR="005C0A86" w:rsidRPr="002D039F" w:rsidRDefault="005C0A86">
          <w:pPr>
            <w:pStyle w:val="Pieddepage"/>
            <w:jc w:val="right"/>
            <w:rPr>
              <w:rFonts w:ascii="Verdana" w:hAnsi="Verdana"/>
              <w:b/>
              <w:bCs/>
              <w:color w:val="4F81BD" w:themeColor="accent1"/>
              <w14:numForm w14:val="oldStyle"/>
            </w:rPr>
          </w:pPr>
          <w:r w:rsidRPr="002D039F">
            <w:rPr>
              <w:rFonts w:ascii="Verdana" w:hAnsi="Verdan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2D039F">
            <w:rPr>
              <w:rFonts w:ascii="Verdana" w:hAnsi="Verdan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2D039F">
            <w:rPr>
              <w:rFonts w:ascii="Verdana" w:hAnsi="Verdan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C5160" w:rsidRPr="001C5160">
            <w:rPr>
              <w:rFonts w:ascii="Verdana" w:hAnsi="Verdana"/>
              <w:b/>
              <w:bCs/>
              <w:noProof/>
              <w:color w:val="4F81BD" w:themeColor="accent1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2D039F">
            <w:rPr>
              <w:rFonts w:ascii="Verdana" w:hAnsi="Verdana"/>
              <w:b/>
              <w:bCs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C0A86" w:rsidRPr="002D039F" w:rsidRDefault="005C0A86" w:rsidP="00D35FA4">
          <w:pPr>
            <w:pStyle w:val="Pieddepage"/>
            <w:jc w:val="right"/>
            <w:rPr>
              <w:rFonts w:ascii="Verdana" w:hAnsi="Verdana"/>
            </w:rPr>
          </w:pPr>
          <w:r w:rsidRPr="002D039F">
            <w:rPr>
              <w:rFonts w:ascii="Verdana" w:hAnsi="Verdana"/>
            </w:rPr>
            <w:t>Procédure Conciliation travail - famille</w:t>
          </w:r>
        </w:p>
      </w:tc>
    </w:tr>
  </w:tbl>
  <w:p w:rsidR="005C0A86" w:rsidRPr="002D039F" w:rsidRDefault="005C0A86">
    <w:pPr>
      <w:pStyle w:val="Pieddepage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03" w:rsidRDefault="003B5803" w:rsidP="00820A44">
      <w:pPr>
        <w:spacing w:after="0" w:line="240" w:lineRule="auto"/>
      </w:pPr>
      <w:r>
        <w:separator/>
      </w:r>
    </w:p>
  </w:footnote>
  <w:footnote w:type="continuationSeparator" w:id="0">
    <w:p w:rsidR="003B5803" w:rsidRDefault="003B5803" w:rsidP="0082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620"/>
    <w:multiLevelType w:val="hybridMultilevel"/>
    <w:tmpl w:val="1338D2F0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17094"/>
    <w:multiLevelType w:val="hybridMultilevel"/>
    <w:tmpl w:val="73D424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788C"/>
    <w:multiLevelType w:val="hybridMultilevel"/>
    <w:tmpl w:val="ABD0E3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6E41"/>
    <w:multiLevelType w:val="hybridMultilevel"/>
    <w:tmpl w:val="F7228D1A"/>
    <w:lvl w:ilvl="0" w:tplc="AEC44B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36495"/>
    <w:multiLevelType w:val="hybridMultilevel"/>
    <w:tmpl w:val="886AC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F5F99"/>
    <w:multiLevelType w:val="hybridMultilevel"/>
    <w:tmpl w:val="3C6440FE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FB5C05"/>
    <w:multiLevelType w:val="hybridMultilevel"/>
    <w:tmpl w:val="9248520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E6F74"/>
    <w:multiLevelType w:val="multilevel"/>
    <w:tmpl w:val="129062D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8">
    <w:nsid w:val="12F02D46"/>
    <w:multiLevelType w:val="hybridMultilevel"/>
    <w:tmpl w:val="15BE8BF4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76421"/>
    <w:multiLevelType w:val="multilevel"/>
    <w:tmpl w:val="557E5E08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4841C7"/>
    <w:multiLevelType w:val="hybridMultilevel"/>
    <w:tmpl w:val="672A44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C1E37"/>
    <w:multiLevelType w:val="hybridMultilevel"/>
    <w:tmpl w:val="FE7C7F32"/>
    <w:lvl w:ilvl="0" w:tplc="2B5A8C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9049D"/>
    <w:multiLevelType w:val="hybridMultilevel"/>
    <w:tmpl w:val="6DACCA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3A0273"/>
    <w:multiLevelType w:val="hybridMultilevel"/>
    <w:tmpl w:val="3C1C7308"/>
    <w:lvl w:ilvl="0" w:tplc="AEC44B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46C69"/>
    <w:multiLevelType w:val="hybridMultilevel"/>
    <w:tmpl w:val="2D98A42A"/>
    <w:lvl w:ilvl="0" w:tplc="725EE29A">
      <w:start w:val="1"/>
      <w:numFmt w:val="decimal"/>
      <w:lvlText w:val="M-%1."/>
      <w:lvlJc w:val="left"/>
      <w:pPr>
        <w:ind w:left="502" w:hanging="360"/>
      </w:pPr>
      <w:rPr>
        <w:rFonts w:hint="default"/>
        <w:b/>
        <w:i w:val="0"/>
      </w:rPr>
    </w:lvl>
    <w:lvl w:ilvl="1" w:tplc="0C0C0019">
      <w:start w:val="1"/>
      <w:numFmt w:val="lowerLetter"/>
      <w:lvlText w:val="%2."/>
      <w:lvlJc w:val="left"/>
      <w:pPr>
        <w:ind w:left="-194" w:hanging="360"/>
      </w:pPr>
    </w:lvl>
    <w:lvl w:ilvl="2" w:tplc="0C0C001B" w:tentative="1">
      <w:start w:val="1"/>
      <w:numFmt w:val="lowerRoman"/>
      <w:lvlText w:val="%3."/>
      <w:lvlJc w:val="right"/>
      <w:pPr>
        <w:ind w:left="526" w:hanging="180"/>
      </w:pPr>
    </w:lvl>
    <w:lvl w:ilvl="3" w:tplc="0C0C000F" w:tentative="1">
      <w:start w:val="1"/>
      <w:numFmt w:val="decimal"/>
      <w:lvlText w:val="%4."/>
      <w:lvlJc w:val="left"/>
      <w:pPr>
        <w:ind w:left="1246" w:hanging="360"/>
      </w:pPr>
    </w:lvl>
    <w:lvl w:ilvl="4" w:tplc="0C0C0019" w:tentative="1">
      <w:start w:val="1"/>
      <w:numFmt w:val="lowerLetter"/>
      <w:lvlText w:val="%5."/>
      <w:lvlJc w:val="left"/>
      <w:pPr>
        <w:ind w:left="1966" w:hanging="360"/>
      </w:pPr>
    </w:lvl>
    <w:lvl w:ilvl="5" w:tplc="0C0C001B" w:tentative="1">
      <w:start w:val="1"/>
      <w:numFmt w:val="lowerRoman"/>
      <w:lvlText w:val="%6."/>
      <w:lvlJc w:val="right"/>
      <w:pPr>
        <w:ind w:left="2686" w:hanging="180"/>
      </w:pPr>
    </w:lvl>
    <w:lvl w:ilvl="6" w:tplc="0C0C000F" w:tentative="1">
      <w:start w:val="1"/>
      <w:numFmt w:val="decimal"/>
      <w:lvlText w:val="%7."/>
      <w:lvlJc w:val="left"/>
      <w:pPr>
        <w:ind w:left="3406" w:hanging="360"/>
      </w:pPr>
    </w:lvl>
    <w:lvl w:ilvl="7" w:tplc="0C0C0019" w:tentative="1">
      <w:start w:val="1"/>
      <w:numFmt w:val="lowerLetter"/>
      <w:lvlText w:val="%8."/>
      <w:lvlJc w:val="left"/>
      <w:pPr>
        <w:ind w:left="4126" w:hanging="360"/>
      </w:pPr>
    </w:lvl>
    <w:lvl w:ilvl="8" w:tplc="0C0C001B" w:tentative="1">
      <w:start w:val="1"/>
      <w:numFmt w:val="lowerRoman"/>
      <w:lvlText w:val="%9."/>
      <w:lvlJc w:val="right"/>
      <w:pPr>
        <w:ind w:left="4846" w:hanging="180"/>
      </w:pPr>
    </w:lvl>
  </w:abstractNum>
  <w:abstractNum w:abstractNumId="15">
    <w:nsid w:val="21706C98"/>
    <w:multiLevelType w:val="hybridMultilevel"/>
    <w:tmpl w:val="41ACEA98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B038CA"/>
    <w:multiLevelType w:val="hybridMultilevel"/>
    <w:tmpl w:val="BCFE0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A3E0B"/>
    <w:multiLevelType w:val="hybridMultilevel"/>
    <w:tmpl w:val="82DCB616"/>
    <w:lvl w:ilvl="0" w:tplc="AB4AC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90BA4"/>
    <w:multiLevelType w:val="hybridMultilevel"/>
    <w:tmpl w:val="A1A6EB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5215FA"/>
    <w:multiLevelType w:val="hybridMultilevel"/>
    <w:tmpl w:val="F2A086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835B4"/>
    <w:multiLevelType w:val="hybridMultilevel"/>
    <w:tmpl w:val="95C2DD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006FE"/>
    <w:multiLevelType w:val="hybridMultilevel"/>
    <w:tmpl w:val="D9984E0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593A37"/>
    <w:multiLevelType w:val="hybridMultilevel"/>
    <w:tmpl w:val="37CAB5C6"/>
    <w:lvl w:ilvl="0" w:tplc="8D40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8D7909"/>
    <w:multiLevelType w:val="hybridMultilevel"/>
    <w:tmpl w:val="A23A311E"/>
    <w:lvl w:ilvl="0" w:tplc="62640004">
      <w:start w:val="1"/>
      <w:numFmt w:val="bullet"/>
      <w:pStyle w:val="Puce1"/>
      <w:lvlText w:val="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color w:val="1467A0"/>
        <w:sz w:val="1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676A4"/>
    <w:multiLevelType w:val="hybridMultilevel"/>
    <w:tmpl w:val="A916341A"/>
    <w:lvl w:ilvl="0" w:tplc="AEC44B1A">
      <w:start w:val="1"/>
      <w:numFmt w:val="decimal"/>
      <w:lvlText w:val="%1.1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004A60"/>
    <w:multiLevelType w:val="hybridMultilevel"/>
    <w:tmpl w:val="A6F6CD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2725F"/>
    <w:multiLevelType w:val="hybridMultilevel"/>
    <w:tmpl w:val="5B94BF80"/>
    <w:lvl w:ilvl="0" w:tplc="2542DE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B56F8"/>
    <w:multiLevelType w:val="multilevel"/>
    <w:tmpl w:val="3600159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F942F4D"/>
    <w:multiLevelType w:val="hybridMultilevel"/>
    <w:tmpl w:val="BA087D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60EA8"/>
    <w:multiLevelType w:val="hybridMultilevel"/>
    <w:tmpl w:val="247ADF48"/>
    <w:lvl w:ilvl="0" w:tplc="AEC44B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B11B0"/>
    <w:multiLevelType w:val="hybridMultilevel"/>
    <w:tmpl w:val="CD06D8D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8377E"/>
    <w:multiLevelType w:val="hybridMultilevel"/>
    <w:tmpl w:val="178820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0657D"/>
    <w:multiLevelType w:val="hybridMultilevel"/>
    <w:tmpl w:val="8426152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B05FF"/>
    <w:multiLevelType w:val="multilevel"/>
    <w:tmpl w:val="8C82032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16"/>
        </w:tabs>
        <w:ind w:left="141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32"/>
        </w:tabs>
        <w:ind w:left="283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248"/>
        </w:tabs>
        <w:ind w:left="42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304"/>
        </w:tabs>
        <w:ind w:left="530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720"/>
        </w:tabs>
        <w:ind w:left="672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192"/>
        </w:tabs>
        <w:ind w:left="9192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248"/>
        </w:tabs>
        <w:ind w:left="10248" w:hanging="1800"/>
      </w:pPr>
      <w:rPr>
        <w:rFonts w:hint="default"/>
        <w:b/>
      </w:rPr>
    </w:lvl>
  </w:abstractNum>
  <w:abstractNum w:abstractNumId="34">
    <w:nsid w:val="59AC64C1"/>
    <w:multiLevelType w:val="hybridMultilevel"/>
    <w:tmpl w:val="12687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9F57D6"/>
    <w:multiLevelType w:val="hybridMultilevel"/>
    <w:tmpl w:val="C444EB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F46DA"/>
    <w:multiLevelType w:val="hybridMultilevel"/>
    <w:tmpl w:val="98324C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FF5CD2"/>
    <w:multiLevelType w:val="hybridMultilevel"/>
    <w:tmpl w:val="7026BE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55CAE"/>
    <w:multiLevelType w:val="hybridMultilevel"/>
    <w:tmpl w:val="D270C22E"/>
    <w:lvl w:ilvl="0" w:tplc="769C9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2B3540"/>
    <w:multiLevelType w:val="hybridMultilevel"/>
    <w:tmpl w:val="514C37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5A07A8"/>
    <w:multiLevelType w:val="hybridMultilevel"/>
    <w:tmpl w:val="F078E1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551F58"/>
    <w:multiLevelType w:val="hybridMultilevel"/>
    <w:tmpl w:val="38C2CA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CC04EA"/>
    <w:multiLevelType w:val="multilevel"/>
    <w:tmpl w:val="7D8AA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u w:val="single"/>
      </w:rPr>
    </w:lvl>
  </w:abstractNum>
  <w:abstractNum w:abstractNumId="43">
    <w:nsid w:val="6A685421"/>
    <w:multiLevelType w:val="hybridMultilevel"/>
    <w:tmpl w:val="A6E884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803306"/>
    <w:multiLevelType w:val="hybridMultilevel"/>
    <w:tmpl w:val="D07CD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16C4E"/>
    <w:multiLevelType w:val="hybridMultilevel"/>
    <w:tmpl w:val="821CF4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510F5F"/>
    <w:multiLevelType w:val="hybridMultilevel"/>
    <w:tmpl w:val="B3FA2A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954A5"/>
    <w:multiLevelType w:val="hybridMultilevel"/>
    <w:tmpl w:val="01323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6"/>
  </w:num>
  <w:num w:numId="4">
    <w:abstractNumId w:val="1"/>
  </w:num>
  <w:num w:numId="5">
    <w:abstractNumId w:val="4"/>
  </w:num>
  <w:num w:numId="6">
    <w:abstractNumId w:val="10"/>
  </w:num>
  <w:num w:numId="7">
    <w:abstractNumId w:val="47"/>
  </w:num>
  <w:num w:numId="8">
    <w:abstractNumId w:val="41"/>
  </w:num>
  <w:num w:numId="9">
    <w:abstractNumId w:val="21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ind w:left="737" w:hanging="737"/>
        </w:pPr>
        <w:rPr>
          <w:rFonts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74" w:hanging="7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25"/>
  </w:num>
  <w:num w:numId="13">
    <w:abstractNumId w:val="14"/>
  </w:num>
  <w:num w:numId="14">
    <w:abstractNumId w:val="23"/>
  </w:num>
  <w:num w:numId="15">
    <w:abstractNumId w:val="40"/>
  </w:num>
  <w:num w:numId="16">
    <w:abstractNumId w:val="28"/>
  </w:num>
  <w:num w:numId="17">
    <w:abstractNumId w:val="36"/>
  </w:num>
  <w:num w:numId="18">
    <w:abstractNumId w:val="34"/>
  </w:num>
  <w:num w:numId="19">
    <w:abstractNumId w:val="35"/>
  </w:num>
  <w:num w:numId="20">
    <w:abstractNumId w:val="45"/>
  </w:num>
  <w:num w:numId="21">
    <w:abstractNumId w:val="38"/>
  </w:num>
  <w:num w:numId="22">
    <w:abstractNumId w:val="18"/>
  </w:num>
  <w:num w:numId="23">
    <w:abstractNumId w:val="19"/>
  </w:num>
  <w:num w:numId="24">
    <w:abstractNumId w:val="16"/>
  </w:num>
  <w:num w:numId="25">
    <w:abstractNumId w:val="42"/>
  </w:num>
  <w:num w:numId="26">
    <w:abstractNumId w:val="3"/>
  </w:num>
  <w:num w:numId="27">
    <w:abstractNumId w:val="13"/>
  </w:num>
  <w:num w:numId="28">
    <w:abstractNumId w:val="29"/>
  </w:num>
  <w:num w:numId="29">
    <w:abstractNumId w:val="39"/>
  </w:num>
  <w:num w:numId="30">
    <w:abstractNumId w:val="12"/>
  </w:num>
  <w:num w:numId="31">
    <w:abstractNumId w:val="6"/>
  </w:num>
  <w:num w:numId="32">
    <w:abstractNumId w:val="37"/>
  </w:num>
  <w:num w:numId="33">
    <w:abstractNumId w:val="32"/>
  </w:num>
  <w:num w:numId="34">
    <w:abstractNumId w:val="2"/>
  </w:num>
  <w:num w:numId="35">
    <w:abstractNumId w:val="44"/>
  </w:num>
  <w:num w:numId="36">
    <w:abstractNumId w:val="31"/>
  </w:num>
  <w:num w:numId="37">
    <w:abstractNumId w:val="30"/>
  </w:num>
  <w:num w:numId="38">
    <w:abstractNumId w:val="24"/>
  </w:num>
  <w:num w:numId="39">
    <w:abstractNumId w:val="7"/>
  </w:num>
  <w:num w:numId="40">
    <w:abstractNumId w:val="27"/>
  </w:num>
  <w:num w:numId="41">
    <w:abstractNumId w:val="22"/>
  </w:num>
  <w:num w:numId="42">
    <w:abstractNumId w:val="33"/>
  </w:num>
  <w:num w:numId="43">
    <w:abstractNumId w:val="0"/>
  </w:num>
  <w:num w:numId="44">
    <w:abstractNumId w:val="43"/>
  </w:num>
  <w:num w:numId="45">
    <w:abstractNumId w:val="17"/>
  </w:num>
  <w:num w:numId="46">
    <w:abstractNumId w:val="8"/>
  </w:num>
  <w:num w:numId="47">
    <w:abstractNumId w:val="15"/>
  </w:num>
  <w:num w:numId="48">
    <w:abstractNumId w:val="5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60"/>
    <w:rsid w:val="00010D6C"/>
    <w:rsid w:val="0001360A"/>
    <w:rsid w:val="000147AE"/>
    <w:rsid w:val="00031853"/>
    <w:rsid w:val="000440F8"/>
    <w:rsid w:val="000563E0"/>
    <w:rsid w:val="000602FA"/>
    <w:rsid w:val="000730C8"/>
    <w:rsid w:val="00076019"/>
    <w:rsid w:val="000807FF"/>
    <w:rsid w:val="0008257B"/>
    <w:rsid w:val="00082C72"/>
    <w:rsid w:val="0009161A"/>
    <w:rsid w:val="000A23FC"/>
    <w:rsid w:val="000A2E32"/>
    <w:rsid w:val="000A5BE8"/>
    <w:rsid w:val="000C07F5"/>
    <w:rsid w:val="000C0D7A"/>
    <w:rsid w:val="000D1AE6"/>
    <w:rsid w:val="000D3046"/>
    <w:rsid w:val="000E0E2D"/>
    <w:rsid w:val="000E782A"/>
    <w:rsid w:val="00105033"/>
    <w:rsid w:val="00106DDF"/>
    <w:rsid w:val="001121C2"/>
    <w:rsid w:val="00117C76"/>
    <w:rsid w:val="001271C2"/>
    <w:rsid w:val="00131ABD"/>
    <w:rsid w:val="0013481B"/>
    <w:rsid w:val="0013528C"/>
    <w:rsid w:val="001373A8"/>
    <w:rsid w:val="00137444"/>
    <w:rsid w:val="00137C2B"/>
    <w:rsid w:val="00143D62"/>
    <w:rsid w:val="00172968"/>
    <w:rsid w:val="00176D81"/>
    <w:rsid w:val="00177898"/>
    <w:rsid w:val="00182752"/>
    <w:rsid w:val="00184137"/>
    <w:rsid w:val="00187139"/>
    <w:rsid w:val="00191731"/>
    <w:rsid w:val="001A2117"/>
    <w:rsid w:val="001A6B39"/>
    <w:rsid w:val="001A7F79"/>
    <w:rsid w:val="001B6C01"/>
    <w:rsid w:val="001B6E53"/>
    <w:rsid w:val="001C1684"/>
    <w:rsid w:val="001C5160"/>
    <w:rsid w:val="001D2F2B"/>
    <w:rsid w:val="001D3E03"/>
    <w:rsid w:val="001D5CA7"/>
    <w:rsid w:val="001D6F08"/>
    <w:rsid w:val="001E08CD"/>
    <w:rsid w:val="001E6903"/>
    <w:rsid w:val="001F2089"/>
    <w:rsid w:val="001F58DE"/>
    <w:rsid w:val="00203339"/>
    <w:rsid w:val="00204FFE"/>
    <w:rsid w:val="00217AF9"/>
    <w:rsid w:val="00220C74"/>
    <w:rsid w:val="00221F5A"/>
    <w:rsid w:val="002253E5"/>
    <w:rsid w:val="00232FAA"/>
    <w:rsid w:val="00241C3F"/>
    <w:rsid w:val="0024473F"/>
    <w:rsid w:val="00245726"/>
    <w:rsid w:val="00253D32"/>
    <w:rsid w:val="002544B5"/>
    <w:rsid w:val="00255D43"/>
    <w:rsid w:val="00261436"/>
    <w:rsid w:val="0026229C"/>
    <w:rsid w:val="00263D69"/>
    <w:rsid w:val="00270B25"/>
    <w:rsid w:val="00272857"/>
    <w:rsid w:val="002744D1"/>
    <w:rsid w:val="00294973"/>
    <w:rsid w:val="00295994"/>
    <w:rsid w:val="002A518B"/>
    <w:rsid w:val="002B4B6C"/>
    <w:rsid w:val="002C4503"/>
    <w:rsid w:val="002D039F"/>
    <w:rsid w:val="002D1ABF"/>
    <w:rsid w:val="002E321B"/>
    <w:rsid w:val="002E7EEB"/>
    <w:rsid w:val="002F5873"/>
    <w:rsid w:val="003071E1"/>
    <w:rsid w:val="00310EE0"/>
    <w:rsid w:val="00312CF0"/>
    <w:rsid w:val="003221D3"/>
    <w:rsid w:val="003259F1"/>
    <w:rsid w:val="0034124B"/>
    <w:rsid w:val="003413C2"/>
    <w:rsid w:val="0034256E"/>
    <w:rsid w:val="00351090"/>
    <w:rsid w:val="0035196D"/>
    <w:rsid w:val="00355F97"/>
    <w:rsid w:val="003574A2"/>
    <w:rsid w:val="00357FAF"/>
    <w:rsid w:val="00364C05"/>
    <w:rsid w:val="00371175"/>
    <w:rsid w:val="003720D5"/>
    <w:rsid w:val="00380A0B"/>
    <w:rsid w:val="003845C4"/>
    <w:rsid w:val="00390BBC"/>
    <w:rsid w:val="00397997"/>
    <w:rsid w:val="003A374E"/>
    <w:rsid w:val="003B45B5"/>
    <w:rsid w:val="003B476A"/>
    <w:rsid w:val="003B5803"/>
    <w:rsid w:val="003D3121"/>
    <w:rsid w:val="003E0107"/>
    <w:rsid w:val="003E0A41"/>
    <w:rsid w:val="003E1118"/>
    <w:rsid w:val="003E1738"/>
    <w:rsid w:val="003E4802"/>
    <w:rsid w:val="003E5817"/>
    <w:rsid w:val="003E65CF"/>
    <w:rsid w:val="003F1A77"/>
    <w:rsid w:val="003F7857"/>
    <w:rsid w:val="004030BC"/>
    <w:rsid w:val="004103A6"/>
    <w:rsid w:val="00416818"/>
    <w:rsid w:val="00421E4D"/>
    <w:rsid w:val="00423B2E"/>
    <w:rsid w:val="004279B3"/>
    <w:rsid w:val="004332D2"/>
    <w:rsid w:val="0043520D"/>
    <w:rsid w:val="004405B5"/>
    <w:rsid w:val="0044226D"/>
    <w:rsid w:val="004461A7"/>
    <w:rsid w:val="00450816"/>
    <w:rsid w:val="004551F6"/>
    <w:rsid w:val="00463DBB"/>
    <w:rsid w:val="004711B3"/>
    <w:rsid w:val="00485E9E"/>
    <w:rsid w:val="004868E6"/>
    <w:rsid w:val="00494E11"/>
    <w:rsid w:val="004A58E0"/>
    <w:rsid w:val="004A6E4D"/>
    <w:rsid w:val="004C14F5"/>
    <w:rsid w:val="004C32A0"/>
    <w:rsid w:val="004C55A5"/>
    <w:rsid w:val="004C73EB"/>
    <w:rsid w:val="004E1CEC"/>
    <w:rsid w:val="004E40CB"/>
    <w:rsid w:val="004E77F5"/>
    <w:rsid w:val="004F1EDE"/>
    <w:rsid w:val="004F44B8"/>
    <w:rsid w:val="004F7530"/>
    <w:rsid w:val="00500B2F"/>
    <w:rsid w:val="00504095"/>
    <w:rsid w:val="0050411F"/>
    <w:rsid w:val="00506827"/>
    <w:rsid w:val="00525B3C"/>
    <w:rsid w:val="0053035E"/>
    <w:rsid w:val="00534312"/>
    <w:rsid w:val="0053589D"/>
    <w:rsid w:val="0053617D"/>
    <w:rsid w:val="005500B2"/>
    <w:rsid w:val="0055151A"/>
    <w:rsid w:val="00565A13"/>
    <w:rsid w:val="005676F7"/>
    <w:rsid w:val="00581B55"/>
    <w:rsid w:val="00583D30"/>
    <w:rsid w:val="00585008"/>
    <w:rsid w:val="0058763B"/>
    <w:rsid w:val="00596507"/>
    <w:rsid w:val="005967C3"/>
    <w:rsid w:val="005A0C7E"/>
    <w:rsid w:val="005A3918"/>
    <w:rsid w:val="005A3E4A"/>
    <w:rsid w:val="005A647D"/>
    <w:rsid w:val="005A7E70"/>
    <w:rsid w:val="005B5D02"/>
    <w:rsid w:val="005C0A86"/>
    <w:rsid w:val="005C1133"/>
    <w:rsid w:val="005C1689"/>
    <w:rsid w:val="005C5A9F"/>
    <w:rsid w:val="005C7AFE"/>
    <w:rsid w:val="005D1C96"/>
    <w:rsid w:val="005F043A"/>
    <w:rsid w:val="005F1917"/>
    <w:rsid w:val="005F2B47"/>
    <w:rsid w:val="005F2BED"/>
    <w:rsid w:val="005F6BB3"/>
    <w:rsid w:val="0060022F"/>
    <w:rsid w:val="00601520"/>
    <w:rsid w:val="006017BC"/>
    <w:rsid w:val="0060577B"/>
    <w:rsid w:val="006063BD"/>
    <w:rsid w:val="00606E79"/>
    <w:rsid w:val="00612CC4"/>
    <w:rsid w:val="00614CCC"/>
    <w:rsid w:val="00625D47"/>
    <w:rsid w:val="006315E4"/>
    <w:rsid w:val="006414B1"/>
    <w:rsid w:val="00654D36"/>
    <w:rsid w:val="00660193"/>
    <w:rsid w:val="00661D0D"/>
    <w:rsid w:val="006728F5"/>
    <w:rsid w:val="00676576"/>
    <w:rsid w:val="00681EEC"/>
    <w:rsid w:val="0068258E"/>
    <w:rsid w:val="00684A43"/>
    <w:rsid w:val="006857C6"/>
    <w:rsid w:val="00686FF7"/>
    <w:rsid w:val="006962F9"/>
    <w:rsid w:val="006B15D0"/>
    <w:rsid w:val="006B17C4"/>
    <w:rsid w:val="006C2F2F"/>
    <w:rsid w:val="006C49DA"/>
    <w:rsid w:val="006C5E59"/>
    <w:rsid w:val="006D3945"/>
    <w:rsid w:val="006E090E"/>
    <w:rsid w:val="006E199A"/>
    <w:rsid w:val="006E5327"/>
    <w:rsid w:val="006F2456"/>
    <w:rsid w:val="006F61EF"/>
    <w:rsid w:val="00710B31"/>
    <w:rsid w:val="0071323E"/>
    <w:rsid w:val="00720A99"/>
    <w:rsid w:val="00723412"/>
    <w:rsid w:val="0072648B"/>
    <w:rsid w:val="00730447"/>
    <w:rsid w:val="00732208"/>
    <w:rsid w:val="00734A50"/>
    <w:rsid w:val="00741AE3"/>
    <w:rsid w:val="00745850"/>
    <w:rsid w:val="00746A71"/>
    <w:rsid w:val="00754B18"/>
    <w:rsid w:val="00760850"/>
    <w:rsid w:val="00763759"/>
    <w:rsid w:val="00764327"/>
    <w:rsid w:val="00766DDB"/>
    <w:rsid w:val="00771BC5"/>
    <w:rsid w:val="007745BB"/>
    <w:rsid w:val="00775938"/>
    <w:rsid w:val="007768E2"/>
    <w:rsid w:val="00777CE0"/>
    <w:rsid w:val="00781DCF"/>
    <w:rsid w:val="007955DF"/>
    <w:rsid w:val="007A6452"/>
    <w:rsid w:val="007A7F29"/>
    <w:rsid w:val="007B7E8C"/>
    <w:rsid w:val="007C4B73"/>
    <w:rsid w:val="007E7BAF"/>
    <w:rsid w:val="007F30BC"/>
    <w:rsid w:val="008018D5"/>
    <w:rsid w:val="00801D4D"/>
    <w:rsid w:val="00806E46"/>
    <w:rsid w:val="0081155F"/>
    <w:rsid w:val="0081775E"/>
    <w:rsid w:val="00820964"/>
    <w:rsid w:val="00820A44"/>
    <w:rsid w:val="00825A02"/>
    <w:rsid w:val="00845A22"/>
    <w:rsid w:val="00852324"/>
    <w:rsid w:val="008767CB"/>
    <w:rsid w:val="00885029"/>
    <w:rsid w:val="00895B12"/>
    <w:rsid w:val="008A3609"/>
    <w:rsid w:val="008B14E7"/>
    <w:rsid w:val="008C1EF2"/>
    <w:rsid w:val="008D2C24"/>
    <w:rsid w:val="008D661C"/>
    <w:rsid w:val="008E6627"/>
    <w:rsid w:val="008F273D"/>
    <w:rsid w:val="009037AC"/>
    <w:rsid w:val="00913B92"/>
    <w:rsid w:val="00916BE5"/>
    <w:rsid w:val="009201CB"/>
    <w:rsid w:val="00927F6C"/>
    <w:rsid w:val="009307CF"/>
    <w:rsid w:val="00932BA9"/>
    <w:rsid w:val="00933D13"/>
    <w:rsid w:val="00934549"/>
    <w:rsid w:val="009350CB"/>
    <w:rsid w:val="00936BA2"/>
    <w:rsid w:val="00940338"/>
    <w:rsid w:val="00944239"/>
    <w:rsid w:val="009445CF"/>
    <w:rsid w:val="00950061"/>
    <w:rsid w:val="00951587"/>
    <w:rsid w:val="00956193"/>
    <w:rsid w:val="0097131E"/>
    <w:rsid w:val="00973C56"/>
    <w:rsid w:val="009810A4"/>
    <w:rsid w:val="00996CAB"/>
    <w:rsid w:val="009A7E2B"/>
    <w:rsid w:val="009C0009"/>
    <w:rsid w:val="009C4B60"/>
    <w:rsid w:val="009D3AB4"/>
    <w:rsid w:val="009D5F07"/>
    <w:rsid w:val="009D7EE3"/>
    <w:rsid w:val="009E5355"/>
    <w:rsid w:val="009E5D48"/>
    <w:rsid w:val="009F36E0"/>
    <w:rsid w:val="009F467F"/>
    <w:rsid w:val="009F5E4E"/>
    <w:rsid w:val="00A12649"/>
    <w:rsid w:val="00A15F1B"/>
    <w:rsid w:val="00A2269E"/>
    <w:rsid w:val="00A26A98"/>
    <w:rsid w:val="00A33769"/>
    <w:rsid w:val="00A34F73"/>
    <w:rsid w:val="00A42081"/>
    <w:rsid w:val="00A57E9D"/>
    <w:rsid w:val="00A60A2A"/>
    <w:rsid w:val="00A60E9F"/>
    <w:rsid w:val="00A64CBC"/>
    <w:rsid w:val="00A6556A"/>
    <w:rsid w:val="00A655BB"/>
    <w:rsid w:val="00A6649D"/>
    <w:rsid w:val="00A6708F"/>
    <w:rsid w:val="00A802A7"/>
    <w:rsid w:val="00A80717"/>
    <w:rsid w:val="00AA342F"/>
    <w:rsid w:val="00AA61E4"/>
    <w:rsid w:val="00AB51EA"/>
    <w:rsid w:val="00AB6F67"/>
    <w:rsid w:val="00AD3378"/>
    <w:rsid w:val="00AD4819"/>
    <w:rsid w:val="00AE5EBB"/>
    <w:rsid w:val="00B011A0"/>
    <w:rsid w:val="00B028C3"/>
    <w:rsid w:val="00B11D83"/>
    <w:rsid w:val="00B230F7"/>
    <w:rsid w:val="00B26EDB"/>
    <w:rsid w:val="00B2740C"/>
    <w:rsid w:val="00B343CD"/>
    <w:rsid w:val="00B42782"/>
    <w:rsid w:val="00B5468A"/>
    <w:rsid w:val="00B724A7"/>
    <w:rsid w:val="00B733BD"/>
    <w:rsid w:val="00B81037"/>
    <w:rsid w:val="00B819C6"/>
    <w:rsid w:val="00B90E75"/>
    <w:rsid w:val="00B935FE"/>
    <w:rsid w:val="00B95DDE"/>
    <w:rsid w:val="00BA2596"/>
    <w:rsid w:val="00BB3BEC"/>
    <w:rsid w:val="00BC7503"/>
    <w:rsid w:val="00BE0878"/>
    <w:rsid w:val="00BE167A"/>
    <w:rsid w:val="00BE54E9"/>
    <w:rsid w:val="00BF2AD3"/>
    <w:rsid w:val="00C11858"/>
    <w:rsid w:val="00C212A4"/>
    <w:rsid w:val="00C41B6C"/>
    <w:rsid w:val="00C41B8E"/>
    <w:rsid w:val="00C4314F"/>
    <w:rsid w:val="00C443C0"/>
    <w:rsid w:val="00C44A14"/>
    <w:rsid w:val="00C44C0E"/>
    <w:rsid w:val="00C50B2C"/>
    <w:rsid w:val="00C651BC"/>
    <w:rsid w:val="00C721AF"/>
    <w:rsid w:val="00C826D6"/>
    <w:rsid w:val="00C8652A"/>
    <w:rsid w:val="00CB3D2D"/>
    <w:rsid w:val="00CB54C2"/>
    <w:rsid w:val="00CB5E91"/>
    <w:rsid w:val="00CC47D9"/>
    <w:rsid w:val="00CC6D8B"/>
    <w:rsid w:val="00CD400D"/>
    <w:rsid w:val="00CE5622"/>
    <w:rsid w:val="00CE75A1"/>
    <w:rsid w:val="00CF0296"/>
    <w:rsid w:val="00D01B26"/>
    <w:rsid w:val="00D01D62"/>
    <w:rsid w:val="00D132C6"/>
    <w:rsid w:val="00D17957"/>
    <w:rsid w:val="00D35FA4"/>
    <w:rsid w:val="00D420AF"/>
    <w:rsid w:val="00D46465"/>
    <w:rsid w:val="00D522F9"/>
    <w:rsid w:val="00D5250D"/>
    <w:rsid w:val="00D57C98"/>
    <w:rsid w:val="00D60F71"/>
    <w:rsid w:val="00D633A5"/>
    <w:rsid w:val="00D72ED0"/>
    <w:rsid w:val="00D74AF9"/>
    <w:rsid w:val="00D75280"/>
    <w:rsid w:val="00D93617"/>
    <w:rsid w:val="00D95902"/>
    <w:rsid w:val="00DB091A"/>
    <w:rsid w:val="00DB14B8"/>
    <w:rsid w:val="00DB7274"/>
    <w:rsid w:val="00DC4441"/>
    <w:rsid w:val="00DC4C8E"/>
    <w:rsid w:val="00DC52C9"/>
    <w:rsid w:val="00DC7333"/>
    <w:rsid w:val="00DD198F"/>
    <w:rsid w:val="00DD2A6B"/>
    <w:rsid w:val="00DD6D0F"/>
    <w:rsid w:val="00DE1E24"/>
    <w:rsid w:val="00DE7467"/>
    <w:rsid w:val="00DF3DCC"/>
    <w:rsid w:val="00DF4429"/>
    <w:rsid w:val="00E004E5"/>
    <w:rsid w:val="00E03DB3"/>
    <w:rsid w:val="00E044A3"/>
    <w:rsid w:val="00E04D17"/>
    <w:rsid w:val="00E1574D"/>
    <w:rsid w:val="00E240B4"/>
    <w:rsid w:val="00E26BA6"/>
    <w:rsid w:val="00E271EE"/>
    <w:rsid w:val="00E32010"/>
    <w:rsid w:val="00E3427D"/>
    <w:rsid w:val="00E34C24"/>
    <w:rsid w:val="00E3589F"/>
    <w:rsid w:val="00E45718"/>
    <w:rsid w:val="00E57B6A"/>
    <w:rsid w:val="00E601C4"/>
    <w:rsid w:val="00E734C4"/>
    <w:rsid w:val="00E73CEF"/>
    <w:rsid w:val="00E770BD"/>
    <w:rsid w:val="00E91471"/>
    <w:rsid w:val="00EA0524"/>
    <w:rsid w:val="00EA3F7C"/>
    <w:rsid w:val="00EC0EE0"/>
    <w:rsid w:val="00EC7AF3"/>
    <w:rsid w:val="00ED0D3D"/>
    <w:rsid w:val="00ED10CF"/>
    <w:rsid w:val="00EE1FFD"/>
    <w:rsid w:val="00EF0DBD"/>
    <w:rsid w:val="00EF1115"/>
    <w:rsid w:val="00F02207"/>
    <w:rsid w:val="00F04232"/>
    <w:rsid w:val="00F05908"/>
    <w:rsid w:val="00F120A7"/>
    <w:rsid w:val="00F23647"/>
    <w:rsid w:val="00F360F4"/>
    <w:rsid w:val="00F36496"/>
    <w:rsid w:val="00F41702"/>
    <w:rsid w:val="00F445E1"/>
    <w:rsid w:val="00F668BF"/>
    <w:rsid w:val="00F70C41"/>
    <w:rsid w:val="00F72001"/>
    <w:rsid w:val="00F76BCD"/>
    <w:rsid w:val="00F82739"/>
    <w:rsid w:val="00F94705"/>
    <w:rsid w:val="00F9670F"/>
    <w:rsid w:val="00FA2975"/>
    <w:rsid w:val="00FB5277"/>
    <w:rsid w:val="00FC13DB"/>
    <w:rsid w:val="00FD5B7E"/>
    <w:rsid w:val="00FE1354"/>
    <w:rsid w:val="00FE28C2"/>
    <w:rsid w:val="00FE7688"/>
    <w:rsid w:val="00FF143B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AB51EA"/>
    <w:pPr>
      <w:keepNext/>
      <w:spacing w:before="480" w:after="0" w:line="320" w:lineRule="exact"/>
      <w:outlineLvl w:val="1"/>
    </w:pPr>
    <w:rPr>
      <w:rFonts w:ascii="Century Gothic" w:eastAsia="Times New Roman" w:hAnsi="Century Gothic" w:cs="Times New Roman"/>
      <w:bCs/>
      <w:smallCaps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D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0AF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525B3C"/>
    <w:pPr>
      <w:autoSpaceDE w:val="0"/>
      <w:autoSpaceDN w:val="0"/>
      <w:adjustRightInd w:val="0"/>
      <w:spacing w:after="0" w:line="221" w:lineRule="atLeast"/>
    </w:pPr>
    <w:rPr>
      <w:rFonts w:ascii="Univers 45 Light" w:hAnsi="Univers 45 Light"/>
      <w:sz w:val="24"/>
      <w:szCs w:val="24"/>
    </w:rPr>
  </w:style>
  <w:style w:type="character" w:customStyle="1" w:styleId="Titre2Car">
    <w:name w:val="Titre 2 Car"/>
    <w:basedOn w:val="Policepardfaut"/>
    <w:link w:val="Titre2"/>
    <w:rsid w:val="00AB51EA"/>
    <w:rPr>
      <w:rFonts w:ascii="Century Gothic" w:eastAsia="Times New Roman" w:hAnsi="Century Gothic" w:cs="Times New Roman"/>
      <w:bCs/>
      <w:smallCaps/>
      <w:sz w:val="26"/>
      <w:szCs w:val="20"/>
      <w:lang w:eastAsia="fr-FR"/>
    </w:rPr>
  </w:style>
  <w:style w:type="paragraph" w:customStyle="1" w:styleId="Puce1">
    <w:name w:val="Puce 1"/>
    <w:basedOn w:val="Normal"/>
    <w:rsid w:val="00AB51EA"/>
    <w:pPr>
      <w:numPr>
        <w:numId w:val="14"/>
      </w:numPr>
      <w:tabs>
        <w:tab w:val="left" w:pos="397"/>
      </w:tabs>
      <w:suppressAutoHyphens/>
      <w:kinsoku w:val="0"/>
      <w:autoSpaceDE w:val="0"/>
      <w:autoSpaceDN w:val="0"/>
      <w:adjustRightInd w:val="0"/>
      <w:snapToGrid w:val="0"/>
      <w:spacing w:before="160" w:after="0" w:line="240" w:lineRule="exact"/>
    </w:pPr>
    <w:rPr>
      <w:rFonts w:ascii="Garamond" w:eastAsia="Times New Roman" w:hAnsi="Garamond" w:cs="Times New Roman"/>
      <w:szCs w:val="20"/>
      <w:lang w:eastAsia="fr-FR"/>
    </w:rPr>
  </w:style>
  <w:style w:type="paragraph" w:customStyle="1" w:styleId="Texte1">
    <w:name w:val="Texte 1"/>
    <w:basedOn w:val="Normal"/>
    <w:rsid w:val="00B81037"/>
    <w:pPr>
      <w:suppressAutoHyphens/>
      <w:snapToGrid w:val="0"/>
      <w:spacing w:before="240" w:after="0" w:line="300" w:lineRule="exact"/>
    </w:pPr>
    <w:rPr>
      <w:rFonts w:ascii="Garamond" w:eastAsia="Times New Roman" w:hAnsi="Garamond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0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A44"/>
  </w:style>
  <w:style w:type="paragraph" w:styleId="Pieddepage">
    <w:name w:val="footer"/>
    <w:basedOn w:val="Normal"/>
    <w:link w:val="PieddepageCar"/>
    <w:uiPriority w:val="99"/>
    <w:unhideWhenUsed/>
    <w:rsid w:val="00820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A44"/>
  </w:style>
  <w:style w:type="paragraph" w:customStyle="1" w:styleId="Default">
    <w:name w:val="Default"/>
    <w:rsid w:val="001B6E5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character" w:customStyle="1" w:styleId="tlfcdefinition">
    <w:name w:val="tlf_cdefinition"/>
    <w:basedOn w:val="Policepardfaut"/>
    <w:rsid w:val="001B6E53"/>
  </w:style>
  <w:style w:type="paragraph" w:styleId="Notedebasdepage">
    <w:name w:val="footnote text"/>
    <w:basedOn w:val="Normal"/>
    <w:link w:val="NotedebasdepageCar"/>
    <w:semiHidden/>
    <w:rsid w:val="006E09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6E090E"/>
    <w:rPr>
      <w:rFonts w:ascii="Verdana" w:eastAsia="Times New Roman" w:hAnsi="Verdana" w:cs="Times New Roman"/>
      <w:sz w:val="20"/>
      <w:szCs w:val="20"/>
      <w:lang w:val="en-CA"/>
    </w:rPr>
  </w:style>
  <w:style w:type="paragraph" w:customStyle="1" w:styleId="Paragniv3">
    <w:name w:val="Parag.niv.3"/>
    <w:basedOn w:val="Normal"/>
    <w:rsid w:val="00EE1FFD"/>
    <w:pPr>
      <w:spacing w:before="180" w:after="180" w:line="240" w:lineRule="auto"/>
      <w:ind w:left="126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Paragniv2">
    <w:name w:val="Parag.niv.2"/>
    <w:basedOn w:val="Normal"/>
    <w:rsid w:val="00EE1FFD"/>
    <w:pPr>
      <w:spacing w:before="180" w:after="180" w:line="240" w:lineRule="auto"/>
      <w:ind w:left="72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semiHidden/>
    <w:rsid w:val="00B343CD"/>
    <w:pPr>
      <w:spacing w:after="0" w:line="240" w:lineRule="auto"/>
      <w:ind w:left="1065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343CD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">
    <w:name w:val="Paragraphe"/>
    <w:basedOn w:val="Normal"/>
    <w:qFormat/>
    <w:rsid w:val="00B343CD"/>
    <w:pPr>
      <w:spacing w:before="120" w:after="240" w:line="240" w:lineRule="auto"/>
      <w:jc w:val="both"/>
    </w:pPr>
    <w:rPr>
      <w:rFonts w:ascii="Calibri" w:eastAsia="Calibri" w:hAnsi="Calibri" w:cs="Times New Roman"/>
      <w:sz w:val="24"/>
      <w:szCs w:val="40"/>
    </w:rPr>
  </w:style>
  <w:style w:type="paragraph" w:customStyle="1" w:styleId="Titre2Vert">
    <w:name w:val="Titre2_Vert"/>
    <w:basedOn w:val="Normal"/>
    <w:next w:val="Normal"/>
    <w:qFormat/>
    <w:rsid w:val="00B343CD"/>
    <w:pPr>
      <w:spacing w:before="480" w:after="120" w:line="240" w:lineRule="auto"/>
      <w:jc w:val="both"/>
      <w:outlineLvl w:val="1"/>
    </w:pPr>
    <w:rPr>
      <w:rFonts w:ascii="Calibri" w:eastAsia="Calibri" w:hAnsi="Calibri" w:cs="Times New Roman"/>
      <w:b/>
      <w:color w:val="76923C"/>
      <w:sz w:val="28"/>
      <w:szCs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5C7A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A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7A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A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7A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AB51EA"/>
    <w:pPr>
      <w:keepNext/>
      <w:spacing w:before="480" w:after="0" w:line="320" w:lineRule="exact"/>
      <w:outlineLvl w:val="1"/>
    </w:pPr>
    <w:rPr>
      <w:rFonts w:ascii="Century Gothic" w:eastAsia="Times New Roman" w:hAnsi="Century Gothic" w:cs="Times New Roman"/>
      <w:bCs/>
      <w:smallCaps/>
      <w:sz w:val="2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D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0AF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525B3C"/>
    <w:pPr>
      <w:autoSpaceDE w:val="0"/>
      <w:autoSpaceDN w:val="0"/>
      <w:adjustRightInd w:val="0"/>
      <w:spacing w:after="0" w:line="221" w:lineRule="atLeast"/>
    </w:pPr>
    <w:rPr>
      <w:rFonts w:ascii="Univers 45 Light" w:hAnsi="Univers 45 Light"/>
      <w:sz w:val="24"/>
      <w:szCs w:val="24"/>
    </w:rPr>
  </w:style>
  <w:style w:type="character" w:customStyle="1" w:styleId="Titre2Car">
    <w:name w:val="Titre 2 Car"/>
    <w:basedOn w:val="Policepardfaut"/>
    <w:link w:val="Titre2"/>
    <w:rsid w:val="00AB51EA"/>
    <w:rPr>
      <w:rFonts w:ascii="Century Gothic" w:eastAsia="Times New Roman" w:hAnsi="Century Gothic" w:cs="Times New Roman"/>
      <w:bCs/>
      <w:smallCaps/>
      <w:sz w:val="26"/>
      <w:szCs w:val="20"/>
      <w:lang w:eastAsia="fr-FR"/>
    </w:rPr>
  </w:style>
  <w:style w:type="paragraph" w:customStyle="1" w:styleId="Puce1">
    <w:name w:val="Puce 1"/>
    <w:basedOn w:val="Normal"/>
    <w:rsid w:val="00AB51EA"/>
    <w:pPr>
      <w:numPr>
        <w:numId w:val="14"/>
      </w:numPr>
      <w:tabs>
        <w:tab w:val="left" w:pos="397"/>
      </w:tabs>
      <w:suppressAutoHyphens/>
      <w:kinsoku w:val="0"/>
      <w:autoSpaceDE w:val="0"/>
      <w:autoSpaceDN w:val="0"/>
      <w:adjustRightInd w:val="0"/>
      <w:snapToGrid w:val="0"/>
      <w:spacing w:before="160" w:after="0" w:line="240" w:lineRule="exact"/>
    </w:pPr>
    <w:rPr>
      <w:rFonts w:ascii="Garamond" w:eastAsia="Times New Roman" w:hAnsi="Garamond" w:cs="Times New Roman"/>
      <w:szCs w:val="20"/>
      <w:lang w:eastAsia="fr-FR"/>
    </w:rPr>
  </w:style>
  <w:style w:type="paragraph" w:customStyle="1" w:styleId="Texte1">
    <w:name w:val="Texte 1"/>
    <w:basedOn w:val="Normal"/>
    <w:rsid w:val="00B81037"/>
    <w:pPr>
      <w:suppressAutoHyphens/>
      <w:snapToGrid w:val="0"/>
      <w:spacing w:before="240" w:after="0" w:line="300" w:lineRule="exact"/>
    </w:pPr>
    <w:rPr>
      <w:rFonts w:ascii="Garamond" w:eastAsia="Times New Roman" w:hAnsi="Garamond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20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A44"/>
  </w:style>
  <w:style w:type="paragraph" w:styleId="Pieddepage">
    <w:name w:val="footer"/>
    <w:basedOn w:val="Normal"/>
    <w:link w:val="PieddepageCar"/>
    <w:uiPriority w:val="99"/>
    <w:unhideWhenUsed/>
    <w:rsid w:val="00820A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A44"/>
  </w:style>
  <w:style w:type="paragraph" w:customStyle="1" w:styleId="Default">
    <w:name w:val="Default"/>
    <w:rsid w:val="001B6E5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character" w:customStyle="1" w:styleId="tlfcdefinition">
    <w:name w:val="tlf_cdefinition"/>
    <w:basedOn w:val="Policepardfaut"/>
    <w:rsid w:val="001B6E53"/>
  </w:style>
  <w:style w:type="paragraph" w:styleId="Notedebasdepage">
    <w:name w:val="footnote text"/>
    <w:basedOn w:val="Normal"/>
    <w:link w:val="NotedebasdepageCar"/>
    <w:semiHidden/>
    <w:rsid w:val="006E090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6E090E"/>
    <w:rPr>
      <w:rFonts w:ascii="Verdana" w:eastAsia="Times New Roman" w:hAnsi="Verdana" w:cs="Times New Roman"/>
      <w:sz w:val="20"/>
      <w:szCs w:val="20"/>
      <w:lang w:val="en-CA"/>
    </w:rPr>
  </w:style>
  <w:style w:type="paragraph" w:customStyle="1" w:styleId="Paragniv3">
    <w:name w:val="Parag.niv.3"/>
    <w:basedOn w:val="Normal"/>
    <w:rsid w:val="00EE1FFD"/>
    <w:pPr>
      <w:spacing w:before="180" w:after="180" w:line="240" w:lineRule="auto"/>
      <w:ind w:left="126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Paragniv2">
    <w:name w:val="Parag.niv.2"/>
    <w:basedOn w:val="Normal"/>
    <w:rsid w:val="00EE1FFD"/>
    <w:pPr>
      <w:spacing w:before="180" w:after="180" w:line="240" w:lineRule="auto"/>
      <w:ind w:left="72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semiHidden/>
    <w:rsid w:val="00B343CD"/>
    <w:pPr>
      <w:spacing w:after="0" w:line="240" w:lineRule="auto"/>
      <w:ind w:left="1065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343CD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">
    <w:name w:val="Paragraphe"/>
    <w:basedOn w:val="Normal"/>
    <w:qFormat/>
    <w:rsid w:val="00B343CD"/>
    <w:pPr>
      <w:spacing w:before="120" w:after="240" w:line="240" w:lineRule="auto"/>
      <w:jc w:val="both"/>
    </w:pPr>
    <w:rPr>
      <w:rFonts w:ascii="Calibri" w:eastAsia="Calibri" w:hAnsi="Calibri" w:cs="Times New Roman"/>
      <w:sz w:val="24"/>
      <w:szCs w:val="40"/>
    </w:rPr>
  </w:style>
  <w:style w:type="paragraph" w:customStyle="1" w:styleId="Titre2Vert">
    <w:name w:val="Titre2_Vert"/>
    <w:basedOn w:val="Normal"/>
    <w:next w:val="Normal"/>
    <w:qFormat/>
    <w:rsid w:val="00B343CD"/>
    <w:pPr>
      <w:spacing w:before="480" w:after="120" w:line="240" w:lineRule="auto"/>
      <w:jc w:val="both"/>
      <w:outlineLvl w:val="1"/>
    </w:pPr>
    <w:rPr>
      <w:rFonts w:ascii="Calibri" w:eastAsia="Calibri" w:hAnsi="Calibri" w:cs="Times New Roman"/>
      <w:b/>
      <w:color w:val="76923C"/>
      <w:sz w:val="28"/>
      <w:szCs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5C7A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A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7A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A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7A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'entreprise" ma:contentTypeID="0x010100F47A799AE037BE489A33269D05534E9400B58E8C87CBA47C4DB504BD6C0053B4DC" ma:contentTypeVersion="3" ma:contentTypeDescription="" ma:contentTypeScope="" ma:versionID="40fe0bbba6697aceb2dd0ca2f12e8245">
  <xsd:schema xmlns:xsd="http://www.w3.org/2001/XMLSchema" xmlns:xs="http://www.w3.org/2001/XMLSchema" xmlns:p="http://schemas.microsoft.com/office/2006/metadata/properties" xmlns:ns2="db58a816-0f6e-47e7-a053-f217d56d76b7" targetNamespace="http://schemas.microsoft.com/office/2006/metadata/properties" ma:root="true" ma:fieldsID="c68a47dc48f36d5604c56880a89e8836" ns2:_="">
    <xsd:import namespace="db58a816-0f6e-47e7-a053-f217d56d76b7"/>
    <xsd:element name="properties">
      <xsd:complexType>
        <xsd:sequence>
          <xsd:element name="documentManagement">
            <xsd:complexType>
              <xsd:all>
                <xsd:element ref="ns2:Responsable" minOccurs="0"/>
                <xsd:element ref="ns2:e67bb17132294450a6cea8ad8c3f3e47" minOccurs="0"/>
                <xsd:element ref="ns2:TaxCatchAll" minOccurs="0"/>
                <xsd:element ref="ns2:TaxCatchAllLabel" minOccurs="0"/>
                <xsd:element ref="ns2:jad036a01dfd4b1a892d007642892e1f" minOccurs="0"/>
                <xsd:element ref="ns2:p14f1121f542467899b5cbf49a462b3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a816-0f6e-47e7-a053-f217d56d76b7" elementFormDefault="qualified">
    <xsd:import namespace="http://schemas.microsoft.com/office/2006/documentManagement/types"/>
    <xsd:import namespace="http://schemas.microsoft.com/office/infopath/2007/PartnerControls"/>
    <xsd:element name="Responsable" ma:index="5" nillable="true" ma:displayName="Responsable" ma:list="UserInfo" ma:SharePointGroup="0" ma:internalName="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67bb17132294450a6cea8ad8c3f3e47" ma:index="8" ma:taxonomy="true" ma:internalName="e67bb17132294450a6cea8ad8c3f3e47" ma:taxonomyFieldName="Programme_x0020__x002d__x0020_Service" ma:displayName="Programme - Service" ma:default="" ma:fieldId="{e67bb171-3229-4450-a6ce-a8ad8c3f3e47}" ma:sspId="b1ead363-b6da-41c3-b279-53741ee5bac6" ma:termSetId="f51da032-ef5b-4b44-bda9-4b22b5515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45e99b-29e1-455e-b916-0bf54123b1a0}" ma:internalName="TaxCatchAll" ma:showField="CatchAllData" ma:web="db58a816-0f6e-47e7-a053-f217d56d7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45e99b-29e1-455e-b916-0bf54123b1a0}" ma:internalName="TaxCatchAllLabel" ma:readOnly="true" ma:showField="CatchAllDataLabel" ma:web="db58a816-0f6e-47e7-a053-f217d56d7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d036a01dfd4b1a892d007642892e1f" ma:index="12" nillable="true" ma:taxonomy="true" ma:internalName="jad036a01dfd4b1a892d007642892e1f" ma:taxonomyFieldName="Sujet" ma:displayName="Sujet" ma:default="" ma:fieldId="{3ad036a0-1dfd-4b1a-892d-007642892e1f}" ma:taxonomyMulti="true" ma:sspId="b1ead363-b6da-41c3-b279-53741ee5bac6" ma:termSetId="a530e88f-c6ab-44d6-83f6-cb40fa3bed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4f1121f542467899b5cbf49a462b3a" ma:index="14" ma:taxonomy="true" ma:internalName="p14f1121f542467899b5cbf49a462b3a" ma:taxonomyFieldName="Type_x0020_de_x0020_document" ma:displayName="Type de document" ma:indexed="true" ma:default="" ma:fieldId="{914f1121-f542-4678-99b5-cbf49a462b3a}" ma:sspId="b1ead363-b6da-41c3-b279-53741ee5bac6" ma:termSetId="d58e7d19-6896-47eb-b3fe-2535212864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le xmlns="db58a816-0f6e-47e7-a053-f217d56d76b7">
      <UserInfo>
        <DisplayName/>
        <AccountId xsi:nil="true"/>
        <AccountType/>
      </UserInfo>
    </Responsable>
    <e67bb17132294450a6cea8ad8c3f3e47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ressources humaines</TermName>
          <TermId xmlns="http://schemas.microsoft.com/office/infopath/2007/PartnerControls">7cc74406-fe2e-415a-b170-454ad33c71bd</TermId>
        </TermInfo>
      </Terms>
    </e67bb17132294450a6cea8ad8c3f3e47>
    <TaxCatchAll xmlns="db58a816-0f6e-47e7-a053-f217d56d76b7">
      <Value>2</Value>
      <Value>12</Value>
    </TaxCatchAll>
    <jad036a01dfd4b1a892d007642892e1f xmlns="db58a816-0f6e-47e7-a053-f217d56d76b7">
      <Terms xmlns="http://schemas.microsoft.com/office/infopath/2007/PartnerControls"/>
    </jad036a01dfd4b1a892d007642892e1f>
    <p14f1121f542467899b5cbf49a462b3a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Politique Procédure</TermName>
          <TermId xmlns="http://schemas.microsoft.com/office/infopath/2007/PartnerControls">38a0766f-8a19-4955-80be-0aaa97f97162</TermId>
        </TermInfo>
      </Terms>
    </p14f1121f542467899b5cbf49a462b3a>
  </documentManagement>
</p:properties>
</file>

<file path=customXml/itemProps1.xml><?xml version="1.0" encoding="utf-8"?>
<ds:datastoreItem xmlns:ds="http://schemas.openxmlformats.org/officeDocument/2006/customXml" ds:itemID="{3FC4FFCD-565A-4CF9-8D8B-990DB4C80417}"/>
</file>

<file path=customXml/itemProps2.xml><?xml version="1.0" encoding="utf-8"?>
<ds:datastoreItem xmlns:ds="http://schemas.openxmlformats.org/officeDocument/2006/customXml" ds:itemID="{893ADF1E-D026-4A4D-9A08-ADD6F105D506}"/>
</file>

<file path=customXml/itemProps3.xml><?xml version="1.0" encoding="utf-8"?>
<ds:datastoreItem xmlns:ds="http://schemas.openxmlformats.org/officeDocument/2006/customXml" ds:itemID="{79D9F696-54E8-4318-BCE0-749F84023914}"/>
</file>

<file path=customXml/itemProps4.xml><?xml version="1.0" encoding="utf-8"?>
<ds:datastoreItem xmlns:ds="http://schemas.openxmlformats.org/officeDocument/2006/customXml" ds:itemID="{F6DBF6BA-A6D5-4B1D-8A0A-E7ED6155F6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Nazareth et Louis-Braille</Company>
  <LinksUpToDate>false</LinksUpToDate>
  <CharactersWithSpaces>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Conciliation travail-famille</dc:title>
  <dc:creator>Marie-Claude Pinard</dc:creator>
  <cp:lastModifiedBy>Sylvie Therrien</cp:lastModifiedBy>
  <cp:revision>2</cp:revision>
  <cp:lastPrinted>2013-11-25T15:57:00Z</cp:lastPrinted>
  <dcterms:created xsi:type="dcterms:W3CDTF">2014-01-07T18:51:00Z</dcterms:created>
  <dcterms:modified xsi:type="dcterms:W3CDTF">2014-01-07T18:51:00Z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0x010100F47A799AE037BE489A33269D05534E9400B58E8C87CBA47C4DB504BD6C0053B4DC</vt:lpwstr>
  </property>
  <property fmtid="{D5CDD505-2E9C-101B-9397-08002B2CF9AE}" pid="3" name="Sujet">
    <vt:lpwstr/>
  </property>
  <property fmtid="{D5CDD505-2E9C-101B-9397-08002B2CF9AE}" pid="4" name="Programme - Service">
    <vt:lpwstr>12;#Service des ressources humaines|7cc74406-fe2e-415a-b170-454ad33c71bd</vt:lpwstr>
  </property>
  <property fmtid="{D5CDD505-2E9C-101B-9397-08002B2CF9AE}" pid="5" name="Type de document">
    <vt:lpwstr>2;#Politique Procédure|38a0766f-8a19-4955-80be-0aaa97f97162</vt:lpwstr>
  </property>
</Properties>
</file>